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BEA" w:rsidRPr="00C10D8F" w:rsidRDefault="00883BEA">
      <w:pPr>
        <w:pStyle w:val="1"/>
        <w:rPr>
          <w:rFonts w:ascii="Garamond" w:hAnsi="Garamond"/>
          <w:sz w:val="22"/>
          <w:szCs w:val="22"/>
        </w:rPr>
      </w:pPr>
      <w:r w:rsidRPr="00C10D8F">
        <w:rPr>
          <w:rFonts w:ascii="Garamond" w:hAnsi="Garamond"/>
          <w:sz w:val="22"/>
          <w:szCs w:val="22"/>
        </w:rPr>
        <w:t xml:space="preserve">Информация о процедурах управления рисками и капиталом </w:t>
      </w:r>
    </w:p>
    <w:p w:rsidR="00883BEA" w:rsidRPr="00C10D8F" w:rsidRDefault="00883BEA">
      <w:pPr>
        <w:pStyle w:val="1"/>
        <w:rPr>
          <w:rFonts w:ascii="Garamond" w:hAnsi="Garamond"/>
          <w:sz w:val="22"/>
          <w:szCs w:val="22"/>
        </w:rPr>
      </w:pPr>
      <w:r w:rsidRPr="00C10D8F">
        <w:rPr>
          <w:rFonts w:ascii="Garamond" w:hAnsi="Garamond"/>
          <w:sz w:val="22"/>
          <w:szCs w:val="22"/>
        </w:rPr>
        <w:t>в ООО «АЛТЫНБАНК»</w:t>
      </w:r>
    </w:p>
    <w:p w:rsidR="00883BEA" w:rsidRPr="00C10D8F" w:rsidRDefault="00883BEA" w:rsidP="00883BEA">
      <w:pPr>
        <w:jc w:val="center"/>
        <w:rPr>
          <w:rFonts w:ascii="Garamond" w:hAnsi="Garamond"/>
          <w:b/>
          <w:sz w:val="22"/>
          <w:szCs w:val="22"/>
        </w:rPr>
      </w:pPr>
      <w:bookmarkStart w:id="0" w:name="sub_1"/>
      <w:r w:rsidRPr="00C10D8F">
        <w:rPr>
          <w:rFonts w:ascii="Garamond" w:hAnsi="Garamond"/>
          <w:b/>
          <w:sz w:val="22"/>
          <w:szCs w:val="22"/>
        </w:rPr>
        <w:t xml:space="preserve">за период с 01 </w:t>
      </w:r>
      <w:r w:rsidR="00C47BBB">
        <w:rPr>
          <w:rFonts w:ascii="Garamond" w:hAnsi="Garamond"/>
          <w:b/>
          <w:sz w:val="22"/>
          <w:szCs w:val="22"/>
        </w:rPr>
        <w:t>апрел</w:t>
      </w:r>
      <w:r w:rsidRPr="00C10D8F">
        <w:rPr>
          <w:rFonts w:ascii="Garamond" w:hAnsi="Garamond"/>
          <w:b/>
          <w:sz w:val="22"/>
          <w:szCs w:val="22"/>
        </w:rPr>
        <w:t>я 2018 года по 3</w:t>
      </w:r>
      <w:r w:rsidR="00C47BBB">
        <w:rPr>
          <w:rFonts w:ascii="Garamond" w:hAnsi="Garamond"/>
          <w:b/>
          <w:sz w:val="22"/>
          <w:szCs w:val="22"/>
        </w:rPr>
        <w:t>0</w:t>
      </w:r>
      <w:r w:rsidRPr="00C10D8F">
        <w:rPr>
          <w:rFonts w:ascii="Garamond" w:hAnsi="Garamond"/>
          <w:b/>
          <w:sz w:val="22"/>
          <w:szCs w:val="22"/>
        </w:rPr>
        <w:t xml:space="preserve"> </w:t>
      </w:r>
      <w:r w:rsidR="00C47BBB">
        <w:rPr>
          <w:rFonts w:ascii="Garamond" w:hAnsi="Garamond"/>
          <w:b/>
          <w:sz w:val="22"/>
          <w:szCs w:val="22"/>
        </w:rPr>
        <w:t>июня</w:t>
      </w:r>
      <w:r w:rsidRPr="00C10D8F">
        <w:rPr>
          <w:rFonts w:ascii="Garamond" w:hAnsi="Garamond"/>
          <w:b/>
          <w:sz w:val="22"/>
          <w:szCs w:val="22"/>
        </w:rPr>
        <w:t xml:space="preserve"> 2018 года</w:t>
      </w: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rsidP="00B04EA8">
      <w:pPr>
        <w:ind w:left="720" w:firstLine="0"/>
        <w:rPr>
          <w:rFonts w:ascii="Garamond" w:hAnsi="Garamond"/>
          <w:sz w:val="22"/>
          <w:szCs w:val="22"/>
        </w:rPr>
      </w:pPr>
      <w:r w:rsidRPr="00C10D8F">
        <w:rPr>
          <w:rFonts w:ascii="Garamond" w:hAnsi="Garamond"/>
          <w:sz w:val="22"/>
          <w:szCs w:val="22"/>
        </w:rPr>
        <w:t xml:space="preserve">Информация о процедурах управления рисками и капиталом раскрывается </w:t>
      </w:r>
      <w:r w:rsidRPr="00C10D8F">
        <w:rPr>
          <w:rFonts w:ascii="Garamond" w:hAnsi="Garamond" w:cs="Times New Roman"/>
          <w:sz w:val="22"/>
          <w:szCs w:val="22"/>
        </w:rPr>
        <w:t xml:space="preserve"> в соответствии с требованиями Указания Банка России от 06 декабря 2017 года № 4482-У</w:t>
      </w:r>
      <w:r w:rsidRPr="00C10D8F">
        <w:rPr>
          <w:rFonts w:ascii="Garamond" w:hAnsi="Garamond"/>
          <w:sz w:val="22"/>
          <w:szCs w:val="22"/>
        </w:rPr>
        <w:t xml:space="preserve"> </w:t>
      </w:r>
      <w:bookmarkEnd w:id="0"/>
    </w:p>
    <w:p w:rsidR="00883BEA" w:rsidRPr="00C10D8F" w:rsidRDefault="00883BEA" w:rsidP="00883BEA">
      <w:pPr>
        <w:rPr>
          <w:rFonts w:ascii="Garamond" w:hAnsi="Garamond"/>
          <w:sz w:val="22"/>
          <w:szCs w:val="22"/>
        </w:rPr>
      </w:pPr>
    </w:p>
    <w:p w:rsidR="00883BEA" w:rsidRPr="00C10D8F" w:rsidRDefault="00883BEA" w:rsidP="00883BEA">
      <w:pPr>
        <w:spacing w:after="60"/>
        <w:ind w:firstLine="709"/>
        <w:rPr>
          <w:rFonts w:ascii="Garamond" w:hAnsi="Garamond"/>
          <w:sz w:val="22"/>
          <w:szCs w:val="22"/>
        </w:rPr>
      </w:pPr>
      <w:r w:rsidRPr="00C10D8F">
        <w:rPr>
          <w:rFonts w:ascii="Garamond" w:hAnsi="Garamond"/>
          <w:spacing w:val="-2"/>
          <w:sz w:val="22"/>
          <w:szCs w:val="22"/>
        </w:rPr>
        <w:t xml:space="preserve">ООО «АЛТЫНБАНК» – универсальный региональный банк, осуществляющий свою деятельность на территории Российской Федерации. Основная деятельность Банка заключается в предоставлении </w:t>
      </w:r>
      <w:r w:rsidRPr="00C10D8F">
        <w:rPr>
          <w:rFonts w:ascii="Garamond" w:hAnsi="Garamond"/>
          <w:sz w:val="22"/>
          <w:szCs w:val="22"/>
        </w:rPr>
        <w:t>основных видов банковских услуг, включая обслуживание частных и корпоративных клиентов на территории Республики Татарстан.</w:t>
      </w:r>
    </w:p>
    <w:p w:rsidR="00883BEA" w:rsidRPr="00C10D8F" w:rsidRDefault="00883BEA" w:rsidP="00883BEA">
      <w:pPr>
        <w:spacing w:after="60"/>
        <w:ind w:firstLine="851"/>
        <w:rPr>
          <w:rFonts w:ascii="Garamond" w:hAnsi="Garamond"/>
          <w:sz w:val="22"/>
          <w:szCs w:val="22"/>
        </w:rPr>
      </w:pPr>
      <w:r w:rsidRPr="00C10D8F">
        <w:rPr>
          <w:rFonts w:ascii="Garamond" w:hAnsi="Garamond"/>
          <w:sz w:val="22"/>
          <w:szCs w:val="22"/>
        </w:rPr>
        <w:t xml:space="preserve">Корпоративный бизнес является для Банка основным, как наиболее развитый из всех направлений и включает в себя кредитование предприятий, расчетное обслуживание, осуществление проектного финансирования и др. В  числе корпоративных клиентов – компании нефтегазового и нефтехимического комплекса, машиностроительные, телекоммуникационные, строительные, судостроительные, химические, автотранспортные компании, предприятия торговли, а также предприятия малого и среднего бизнеса.  ООО «АЛТЫНБАНК» является одним из активных участников кредитования реального сектора экономики. При этом основная роль всегда отводилась именно предприятиям малого и среднего бизнеса. </w:t>
      </w:r>
    </w:p>
    <w:p w:rsidR="00883BEA" w:rsidRPr="00C10D8F" w:rsidRDefault="00883BEA" w:rsidP="00883BEA">
      <w:pPr>
        <w:tabs>
          <w:tab w:val="left" w:pos="851"/>
        </w:tabs>
        <w:rPr>
          <w:rFonts w:ascii="Garamond" w:hAnsi="Garamond"/>
          <w:sz w:val="22"/>
          <w:szCs w:val="22"/>
        </w:rPr>
      </w:pPr>
      <w:r w:rsidRPr="00C10D8F">
        <w:rPr>
          <w:rFonts w:ascii="Garamond" w:hAnsi="Garamond"/>
          <w:sz w:val="22"/>
          <w:szCs w:val="22"/>
        </w:rPr>
        <w:t xml:space="preserve">              Другим важнейшим направлением деятельности Банка является розничный бизнес. Деятельность Банка представлена такими продуктами, как срочные депозиты населения, кредиты частным лицам, банковские пластиковые карты, услуги </w:t>
      </w:r>
      <w:proofErr w:type="spellStart"/>
      <w:r w:rsidRPr="00C10D8F">
        <w:rPr>
          <w:rFonts w:ascii="Garamond" w:hAnsi="Garamond"/>
          <w:sz w:val="22"/>
          <w:szCs w:val="22"/>
        </w:rPr>
        <w:t>интернет-банкинга</w:t>
      </w:r>
      <w:proofErr w:type="spellEnd"/>
      <w:r w:rsidRPr="00C10D8F">
        <w:rPr>
          <w:rFonts w:ascii="Garamond" w:hAnsi="Garamond"/>
          <w:sz w:val="22"/>
          <w:szCs w:val="22"/>
        </w:rPr>
        <w:t xml:space="preserve">, торгового </w:t>
      </w:r>
      <w:proofErr w:type="spellStart"/>
      <w:r w:rsidRPr="00C10D8F">
        <w:rPr>
          <w:rFonts w:ascii="Garamond" w:hAnsi="Garamond"/>
          <w:sz w:val="22"/>
          <w:szCs w:val="22"/>
        </w:rPr>
        <w:t>эквайринга</w:t>
      </w:r>
      <w:proofErr w:type="spellEnd"/>
      <w:r w:rsidRPr="00C10D8F">
        <w:rPr>
          <w:rFonts w:ascii="Garamond" w:hAnsi="Garamond"/>
          <w:sz w:val="22"/>
          <w:szCs w:val="22"/>
        </w:rPr>
        <w:t>,  проведение платежей и т.д.</w:t>
      </w:r>
    </w:p>
    <w:p w:rsidR="00883BEA" w:rsidRPr="00C10D8F" w:rsidRDefault="00883BEA" w:rsidP="00883BEA">
      <w:pPr>
        <w:pStyle w:val="21"/>
        <w:spacing w:after="60" w:line="240" w:lineRule="auto"/>
        <w:ind w:firstLine="709"/>
        <w:rPr>
          <w:sz w:val="22"/>
          <w:szCs w:val="22"/>
        </w:rPr>
      </w:pPr>
      <w:r w:rsidRPr="00C10D8F">
        <w:rPr>
          <w:sz w:val="22"/>
          <w:szCs w:val="22"/>
        </w:rPr>
        <w:t xml:space="preserve">В </w:t>
      </w:r>
      <w:r w:rsidR="00E75DB4">
        <w:rPr>
          <w:sz w:val="22"/>
          <w:szCs w:val="22"/>
        </w:rPr>
        <w:t>2</w:t>
      </w:r>
      <w:r w:rsidRPr="00C10D8F">
        <w:rPr>
          <w:sz w:val="22"/>
          <w:szCs w:val="22"/>
        </w:rPr>
        <w:t xml:space="preserve"> квартале 2018г. Банк не имел дочерних и зависимых компаний и не являлся участником банковской группы, является самостоятельной кредитной организацией.</w:t>
      </w:r>
    </w:p>
    <w:p w:rsidR="00883BEA" w:rsidRPr="00C10D8F" w:rsidRDefault="00883BEA" w:rsidP="00883BEA">
      <w:pPr>
        <w:pStyle w:val="ac"/>
        <w:spacing w:before="0" w:beforeAutospacing="0" w:after="0" w:afterAutospacing="0"/>
        <w:ind w:firstLine="709"/>
        <w:jc w:val="both"/>
        <w:outlineLvl w:val="2"/>
        <w:rPr>
          <w:rFonts w:ascii="Garamond" w:hAnsi="Garamond"/>
          <w:color w:val="000000"/>
          <w:sz w:val="22"/>
          <w:szCs w:val="22"/>
        </w:rPr>
      </w:pPr>
      <w:r w:rsidRPr="00C10D8F">
        <w:rPr>
          <w:rFonts w:ascii="Garamond" w:hAnsi="Garamond"/>
          <w:color w:val="000000"/>
          <w:sz w:val="22"/>
          <w:szCs w:val="22"/>
        </w:rPr>
        <w:t>Банк осуществляет следующие операции со средствами юридических и физических лиц в рублях РФ и иностранной валюте на основании Лицензии № 2070 от 20 января 2015 года, выданной Банком России:</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color w:val="0000FF"/>
          <w:sz w:val="22"/>
          <w:szCs w:val="22"/>
        </w:rPr>
      </w:pPr>
      <w:r w:rsidRPr="00C10D8F">
        <w:rPr>
          <w:rFonts w:ascii="Garamond" w:hAnsi="Garamond"/>
          <w:sz w:val="22"/>
          <w:szCs w:val="22"/>
        </w:rPr>
        <w:t>привлечение денежных средств юридических и физических лиц во вклады (до востребования и на определенный срок) в валюте РФ и иностранной валюте;</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размещение привлеченных денежных средств во вклады (до востребования и на определенный срок), физических лиц от своего имени и за свой счет;</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открытие и ведение банковских счетов физических и юридических лиц;</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proofErr w:type="gramStart"/>
      <w:r w:rsidRPr="00C10D8F">
        <w:rPr>
          <w:rFonts w:ascii="Garamond" w:hAnsi="Garamond"/>
          <w:sz w:val="22"/>
          <w:szCs w:val="22"/>
        </w:rPr>
        <w:t>купля-продажа иностранной валюты в наличной и безналичной формах;</w:t>
      </w:r>
      <w:proofErr w:type="gramEnd"/>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выдача банковских гарантий;</w:t>
      </w:r>
    </w:p>
    <w:p w:rsidR="00883BEA" w:rsidRPr="00C10D8F" w:rsidRDefault="00883BEA" w:rsidP="00883BEA">
      <w:pPr>
        <w:pStyle w:val="ac"/>
        <w:numPr>
          <w:ilvl w:val="0"/>
          <w:numId w:val="3"/>
        </w:numPr>
        <w:tabs>
          <w:tab w:val="clear" w:pos="720"/>
          <w:tab w:val="num" w:pos="1069"/>
        </w:tabs>
        <w:spacing w:before="0" w:beforeAutospacing="0" w:after="0" w:afterAutospacing="0"/>
        <w:ind w:left="1069"/>
        <w:jc w:val="both"/>
        <w:outlineLvl w:val="2"/>
        <w:rPr>
          <w:rFonts w:ascii="Garamond" w:hAnsi="Garamond"/>
          <w:sz w:val="22"/>
          <w:szCs w:val="22"/>
        </w:rPr>
      </w:pPr>
      <w:r w:rsidRPr="00C10D8F">
        <w:rPr>
          <w:rFonts w:ascii="Garamond" w:hAnsi="Garamond"/>
          <w:sz w:val="22"/>
          <w:szCs w:val="22"/>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883BEA" w:rsidRPr="00C10D8F" w:rsidRDefault="00883BEA" w:rsidP="00883BEA">
      <w:pPr>
        <w:rPr>
          <w:rFonts w:ascii="Garamond" w:hAnsi="Garamond"/>
          <w:sz w:val="22"/>
          <w:szCs w:val="22"/>
        </w:rPr>
      </w:pPr>
    </w:p>
    <w:p w:rsidR="00883BEA" w:rsidRPr="00C10D8F" w:rsidRDefault="00883BEA" w:rsidP="00883BEA">
      <w:pPr>
        <w:rPr>
          <w:rFonts w:ascii="Garamond" w:hAnsi="Garamond"/>
          <w:sz w:val="22"/>
          <w:szCs w:val="22"/>
        </w:rPr>
      </w:pPr>
    </w:p>
    <w:p w:rsidR="00135D5D" w:rsidRPr="004E61DD" w:rsidRDefault="00135D5D" w:rsidP="00135D5D">
      <w:pPr>
        <w:pStyle w:val="ac"/>
        <w:spacing w:before="0" w:beforeAutospacing="0" w:after="0" w:afterAutospacing="0"/>
        <w:jc w:val="both"/>
        <w:rPr>
          <w:rStyle w:val="12"/>
          <w:rFonts w:ascii="Garamond" w:hAnsi="Garamond"/>
          <w:b w:val="0"/>
          <w:bCs w:val="0"/>
          <w:sz w:val="22"/>
          <w:szCs w:val="22"/>
        </w:rPr>
      </w:pPr>
      <w:r w:rsidRPr="004E61DD">
        <w:rPr>
          <w:rFonts w:ascii="Garamond" w:hAnsi="Garamond"/>
          <w:b/>
          <w:sz w:val="22"/>
          <w:szCs w:val="22"/>
        </w:rPr>
        <w:t>Раздел I. Информация о структуре собственных средств (капитала)</w:t>
      </w:r>
    </w:p>
    <w:p w:rsidR="00135D5D" w:rsidRPr="00C10D8F" w:rsidRDefault="00135D5D" w:rsidP="00135D5D">
      <w:pPr>
        <w:tabs>
          <w:tab w:val="left" w:pos="9180"/>
        </w:tabs>
        <w:ind w:firstLine="709"/>
        <w:jc w:val="center"/>
        <w:rPr>
          <w:rFonts w:ascii="Garamond" w:hAnsi="Garamond"/>
          <w:sz w:val="22"/>
          <w:szCs w:val="22"/>
        </w:rPr>
      </w:pPr>
      <w:r w:rsidRPr="00C10D8F">
        <w:rPr>
          <w:rFonts w:ascii="Garamond" w:hAnsi="Garamond"/>
          <w:sz w:val="22"/>
          <w:szCs w:val="22"/>
        </w:rPr>
        <w:t xml:space="preserve">                                                                                                                                                              </w:t>
      </w:r>
    </w:p>
    <w:p w:rsidR="00135D5D" w:rsidRPr="00C10D8F" w:rsidRDefault="00135D5D" w:rsidP="00135D5D">
      <w:pPr>
        <w:tabs>
          <w:tab w:val="left" w:pos="9180"/>
        </w:tabs>
        <w:ind w:firstLine="709"/>
        <w:jc w:val="center"/>
        <w:rPr>
          <w:rFonts w:ascii="Garamond" w:hAnsi="Garamond"/>
          <w:sz w:val="22"/>
          <w:szCs w:val="22"/>
        </w:rPr>
      </w:pPr>
      <w:r w:rsidRPr="00C10D8F">
        <w:rPr>
          <w:rFonts w:ascii="Garamond" w:hAnsi="Garamond"/>
          <w:sz w:val="22"/>
          <w:szCs w:val="22"/>
        </w:rPr>
        <w:t xml:space="preserve">                                                                   Таблица 1 (тыс. руб.)</w:t>
      </w:r>
    </w:p>
    <w:tbl>
      <w:tblPr>
        <w:tblStyle w:val="afff0"/>
        <w:tblW w:w="9781" w:type="dxa"/>
        <w:tblLayout w:type="fixed"/>
        <w:tblLook w:val="0000"/>
      </w:tblPr>
      <w:tblGrid>
        <w:gridCol w:w="568"/>
        <w:gridCol w:w="2835"/>
        <w:gridCol w:w="850"/>
        <w:gridCol w:w="1276"/>
        <w:gridCol w:w="2126"/>
        <w:gridCol w:w="851"/>
        <w:gridCol w:w="1275"/>
      </w:tblGrid>
      <w:tr w:rsidR="00135D5D" w:rsidRPr="00C10D8F" w:rsidTr="00E75DB4">
        <w:tc>
          <w:tcPr>
            <w:tcW w:w="568" w:type="dxa"/>
            <w:vMerge w:val="restart"/>
          </w:tcPr>
          <w:p w:rsidR="00135D5D" w:rsidRPr="00C10D8F" w:rsidRDefault="00135D5D" w:rsidP="00BA09E9">
            <w:pPr>
              <w:jc w:val="center"/>
              <w:rPr>
                <w:rFonts w:ascii="Garamond" w:hAnsi="Garamond"/>
                <w:b/>
              </w:rPr>
            </w:pPr>
            <w:r w:rsidRPr="00C10D8F">
              <w:rPr>
                <w:rFonts w:ascii="Garamond" w:hAnsi="Garamond"/>
                <w:b/>
                <w:sz w:val="22"/>
                <w:szCs w:val="22"/>
              </w:rPr>
              <w:t xml:space="preserve">№ </w:t>
            </w:r>
            <w:proofErr w:type="spellStart"/>
            <w:proofErr w:type="gramStart"/>
            <w:r w:rsidRPr="00C10D8F">
              <w:rPr>
                <w:rFonts w:ascii="Garamond" w:hAnsi="Garamond"/>
                <w:b/>
                <w:sz w:val="22"/>
                <w:szCs w:val="22"/>
              </w:rPr>
              <w:t>п</w:t>
            </w:r>
            <w:proofErr w:type="spellEnd"/>
            <w:proofErr w:type="gramEnd"/>
            <w:r w:rsidRPr="00C10D8F">
              <w:rPr>
                <w:rFonts w:ascii="Garamond" w:hAnsi="Garamond"/>
                <w:b/>
                <w:sz w:val="22"/>
                <w:szCs w:val="22"/>
              </w:rPr>
              <w:t>/</w:t>
            </w:r>
            <w:proofErr w:type="spellStart"/>
            <w:r w:rsidRPr="00C10D8F">
              <w:rPr>
                <w:rFonts w:ascii="Garamond" w:hAnsi="Garamond"/>
                <w:b/>
                <w:sz w:val="22"/>
                <w:szCs w:val="22"/>
              </w:rPr>
              <w:t>п</w:t>
            </w:r>
            <w:proofErr w:type="spellEnd"/>
          </w:p>
        </w:tc>
        <w:tc>
          <w:tcPr>
            <w:tcW w:w="4961" w:type="dxa"/>
            <w:gridSpan w:val="3"/>
          </w:tcPr>
          <w:p w:rsidR="00135D5D" w:rsidRPr="004E61DD" w:rsidRDefault="00285EFA" w:rsidP="00E75DB4">
            <w:pPr>
              <w:jc w:val="center"/>
              <w:rPr>
                <w:rFonts w:ascii="Garamond" w:hAnsi="Garamond"/>
                <w:b/>
                <w:sz w:val="20"/>
                <w:szCs w:val="20"/>
              </w:rPr>
            </w:pPr>
            <w:hyperlink r:id="rId5" w:history="1">
              <w:r w:rsidR="00135D5D" w:rsidRPr="004E61DD">
                <w:rPr>
                  <w:rFonts w:ascii="Garamond" w:hAnsi="Garamond"/>
                  <w:b/>
                  <w:sz w:val="20"/>
                  <w:szCs w:val="20"/>
                </w:rPr>
                <w:t>Бухгалтерский баланс</w:t>
              </w:r>
            </w:hyperlink>
            <w:r w:rsidR="00135D5D" w:rsidRPr="004E61DD">
              <w:rPr>
                <w:rFonts w:ascii="Garamond" w:hAnsi="Garamond"/>
                <w:b/>
                <w:sz w:val="20"/>
                <w:szCs w:val="20"/>
              </w:rPr>
              <w:t xml:space="preserve"> по форме 0409806 на 01.0</w:t>
            </w:r>
            <w:r w:rsidR="00E75DB4">
              <w:rPr>
                <w:rFonts w:ascii="Garamond" w:hAnsi="Garamond"/>
                <w:b/>
                <w:sz w:val="20"/>
                <w:szCs w:val="20"/>
              </w:rPr>
              <w:t>7</w:t>
            </w:r>
            <w:r w:rsidR="00135D5D" w:rsidRPr="004E61DD">
              <w:rPr>
                <w:rFonts w:ascii="Garamond" w:hAnsi="Garamond"/>
                <w:b/>
                <w:sz w:val="20"/>
                <w:szCs w:val="20"/>
              </w:rPr>
              <w:t>.2018г.</w:t>
            </w:r>
          </w:p>
        </w:tc>
        <w:tc>
          <w:tcPr>
            <w:tcW w:w="4252" w:type="dxa"/>
            <w:gridSpan w:val="3"/>
          </w:tcPr>
          <w:p w:rsidR="00135D5D" w:rsidRPr="004E61DD" w:rsidRDefault="00135D5D" w:rsidP="00E75DB4">
            <w:pPr>
              <w:jc w:val="center"/>
              <w:rPr>
                <w:rFonts w:ascii="Garamond" w:hAnsi="Garamond"/>
                <w:b/>
                <w:sz w:val="20"/>
                <w:szCs w:val="20"/>
              </w:rPr>
            </w:pPr>
            <w:r w:rsidRPr="004E61DD">
              <w:rPr>
                <w:rFonts w:ascii="Garamond" w:hAnsi="Garamond"/>
                <w:b/>
                <w:sz w:val="20"/>
                <w:szCs w:val="20"/>
              </w:rPr>
              <w:t>Отчет об уровне достаточности капитала</w:t>
            </w:r>
            <w:r w:rsidRPr="004E61DD">
              <w:rPr>
                <w:rFonts w:ascii="Garamond" w:hAnsi="Garamond"/>
                <w:b/>
                <w:sz w:val="20"/>
                <w:szCs w:val="20"/>
              </w:rPr>
              <w:br/>
              <w:t xml:space="preserve"> (</w:t>
            </w:r>
            <w:hyperlink r:id="rId6" w:history="1">
              <w:r w:rsidRPr="004E61DD">
                <w:rPr>
                  <w:rFonts w:ascii="Garamond" w:hAnsi="Garamond"/>
                  <w:b/>
                  <w:sz w:val="20"/>
                  <w:szCs w:val="20"/>
                </w:rPr>
                <w:t>раздел 1</w:t>
              </w:r>
            </w:hyperlink>
            <w:r w:rsidRPr="004E61DD">
              <w:rPr>
                <w:rFonts w:ascii="Garamond" w:hAnsi="Garamond"/>
                <w:sz w:val="20"/>
                <w:szCs w:val="20"/>
              </w:rPr>
              <w:t xml:space="preserve"> </w:t>
            </w:r>
            <w:r w:rsidRPr="004E61DD">
              <w:rPr>
                <w:rFonts w:ascii="Garamond" w:hAnsi="Garamond"/>
                <w:b/>
                <w:sz w:val="20"/>
                <w:szCs w:val="20"/>
              </w:rPr>
              <w:t>формы 0409808 на 01.0</w:t>
            </w:r>
            <w:r w:rsidR="00E75DB4">
              <w:rPr>
                <w:rFonts w:ascii="Garamond" w:hAnsi="Garamond"/>
                <w:b/>
                <w:sz w:val="20"/>
                <w:szCs w:val="20"/>
              </w:rPr>
              <w:t>7</w:t>
            </w:r>
            <w:r w:rsidRPr="004E61DD">
              <w:rPr>
                <w:rFonts w:ascii="Garamond" w:hAnsi="Garamond"/>
                <w:b/>
                <w:sz w:val="20"/>
                <w:szCs w:val="20"/>
              </w:rPr>
              <w:t>.2018г.)</w:t>
            </w:r>
          </w:p>
        </w:tc>
      </w:tr>
      <w:tr w:rsidR="00135D5D" w:rsidRPr="00C10D8F" w:rsidTr="00E75DB4">
        <w:tc>
          <w:tcPr>
            <w:tcW w:w="568" w:type="dxa"/>
            <w:vMerge/>
          </w:tcPr>
          <w:p w:rsidR="00135D5D" w:rsidRPr="00C10D8F" w:rsidRDefault="00135D5D" w:rsidP="00BA09E9">
            <w:pPr>
              <w:rPr>
                <w:rFonts w:ascii="Garamond" w:hAnsi="Garamond"/>
                <w:b/>
              </w:rPr>
            </w:pPr>
          </w:p>
        </w:tc>
        <w:tc>
          <w:tcPr>
            <w:tcW w:w="2835" w:type="dxa"/>
          </w:tcPr>
          <w:p w:rsidR="00135D5D" w:rsidRPr="004E61DD" w:rsidRDefault="00135D5D" w:rsidP="00E75DB4">
            <w:pPr>
              <w:ind w:firstLine="0"/>
              <w:rPr>
                <w:rFonts w:ascii="Garamond" w:hAnsi="Garamond"/>
                <w:b/>
                <w:sz w:val="20"/>
                <w:szCs w:val="20"/>
              </w:rPr>
            </w:pPr>
            <w:r w:rsidRPr="004E61DD">
              <w:rPr>
                <w:rFonts w:ascii="Garamond" w:hAnsi="Garamond"/>
                <w:b/>
                <w:sz w:val="20"/>
                <w:szCs w:val="20"/>
              </w:rPr>
              <w:t>Наименование статьи</w:t>
            </w:r>
          </w:p>
        </w:tc>
        <w:tc>
          <w:tcPr>
            <w:tcW w:w="850" w:type="dxa"/>
          </w:tcPr>
          <w:p w:rsidR="00135D5D" w:rsidRPr="004E61DD" w:rsidRDefault="00AD0755" w:rsidP="00AD0755">
            <w:pPr>
              <w:ind w:firstLine="0"/>
              <w:rPr>
                <w:rFonts w:ascii="Garamond" w:hAnsi="Garamond"/>
                <w:b/>
                <w:sz w:val="20"/>
                <w:szCs w:val="20"/>
              </w:rPr>
            </w:pPr>
            <w:r>
              <w:rPr>
                <w:rFonts w:ascii="Garamond" w:hAnsi="Garamond"/>
                <w:b/>
                <w:sz w:val="20"/>
                <w:szCs w:val="20"/>
              </w:rPr>
              <w:t>Номер с</w:t>
            </w:r>
            <w:r w:rsidR="00135D5D" w:rsidRPr="004E61DD">
              <w:rPr>
                <w:rFonts w:ascii="Garamond" w:hAnsi="Garamond"/>
                <w:b/>
                <w:sz w:val="20"/>
                <w:szCs w:val="20"/>
              </w:rPr>
              <w:t>троки</w:t>
            </w:r>
          </w:p>
        </w:tc>
        <w:tc>
          <w:tcPr>
            <w:tcW w:w="1276" w:type="dxa"/>
          </w:tcPr>
          <w:p w:rsidR="00135D5D" w:rsidRPr="004E61DD" w:rsidRDefault="00135D5D" w:rsidP="00E75DB4">
            <w:pPr>
              <w:ind w:firstLine="0"/>
              <w:rPr>
                <w:rFonts w:ascii="Garamond" w:hAnsi="Garamond"/>
                <w:b/>
                <w:sz w:val="20"/>
                <w:szCs w:val="20"/>
              </w:rPr>
            </w:pPr>
            <w:r w:rsidRPr="004E61DD">
              <w:rPr>
                <w:rFonts w:ascii="Garamond" w:hAnsi="Garamond"/>
                <w:b/>
                <w:sz w:val="20"/>
                <w:szCs w:val="20"/>
              </w:rPr>
              <w:t>Данные на отчетную дату</w:t>
            </w:r>
          </w:p>
        </w:tc>
        <w:tc>
          <w:tcPr>
            <w:tcW w:w="2126" w:type="dxa"/>
          </w:tcPr>
          <w:p w:rsidR="00135D5D" w:rsidRPr="004E61DD" w:rsidRDefault="00135D5D" w:rsidP="00E75DB4">
            <w:pPr>
              <w:ind w:firstLine="0"/>
              <w:rPr>
                <w:rFonts w:ascii="Garamond" w:hAnsi="Garamond"/>
                <w:b/>
                <w:sz w:val="20"/>
                <w:szCs w:val="20"/>
              </w:rPr>
            </w:pPr>
            <w:r w:rsidRPr="004E61DD">
              <w:rPr>
                <w:rFonts w:ascii="Garamond" w:hAnsi="Garamond"/>
                <w:b/>
                <w:sz w:val="20"/>
                <w:szCs w:val="20"/>
              </w:rPr>
              <w:t>Наименование показателя</w:t>
            </w:r>
          </w:p>
        </w:tc>
        <w:tc>
          <w:tcPr>
            <w:tcW w:w="851" w:type="dxa"/>
          </w:tcPr>
          <w:p w:rsidR="00135D5D" w:rsidRPr="004E61DD" w:rsidRDefault="00AD0755" w:rsidP="00866892">
            <w:pPr>
              <w:ind w:firstLine="0"/>
              <w:rPr>
                <w:rFonts w:ascii="Garamond" w:hAnsi="Garamond"/>
                <w:b/>
                <w:sz w:val="20"/>
                <w:szCs w:val="20"/>
              </w:rPr>
            </w:pPr>
            <w:r>
              <w:rPr>
                <w:rFonts w:ascii="Garamond" w:hAnsi="Garamond"/>
                <w:b/>
                <w:sz w:val="20"/>
                <w:szCs w:val="20"/>
              </w:rPr>
              <w:t>номер</w:t>
            </w:r>
            <w:r w:rsidR="00135D5D" w:rsidRPr="004E61DD">
              <w:rPr>
                <w:rFonts w:ascii="Garamond" w:hAnsi="Garamond"/>
                <w:b/>
                <w:sz w:val="20"/>
                <w:szCs w:val="20"/>
              </w:rPr>
              <w:t xml:space="preserve"> строки</w:t>
            </w:r>
          </w:p>
        </w:tc>
        <w:tc>
          <w:tcPr>
            <w:tcW w:w="1275" w:type="dxa"/>
          </w:tcPr>
          <w:p w:rsidR="00135D5D" w:rsidRPr="00AD0755" w:rsidRDefault="00135D5D" w:rsidP="00E75DB4">
            <w:pPr>
              <w:ind w:firstLine="0"/>
              <w:rPr>
                <w:rFonts w:ascii="Garamond" w:hAnsi="Garamond"/>
                <w:b/>
                <w:sz w:val="20"/>
                <w:szCs w:val="20"/>
              </w:rPr>
            </w:pPr>
            <w:r w:rsidRPr="00AD0755">
              <w:rPr>
                <w:rFonts w:ascii="Garamond" w:hAnsi="Garamond"/>
                <w:b/>
                <w:sz w:val="20"/>
                <w:szCs w:val="20"/>
              </w:rPr>
              <w:t>Данные на отчетную дату</w:t>
            </w:r>
          </w:p>
        </w:tc>
      </w:tr>
      <w:tr w:rsidR="00135D5D" w:rsidRPr="00C10D8F" w:rsidTr="00E75DB4">
        <w:tc>
          <w:tcPr>
            <w:tcW w:w="568" w:type="dxa"/>
          </w:tcPr>
          <w:p w:rsidR="00135D5D" w:rsidRPr="00C10D8F" w:rsidRDefault="00135D5D" w:rsidP="00BA09E9">
            <w:pPr>
              <w:jc w:val="center"/>
              <w:rPr>
                <w:rFonts w:ascii="Garamond" w:hAnsi="Garamond"/>
              </w:rPr>
            </w:pPr>
            <w:r w:rsidRPr="00C10D8F">
              <w:rPr>
                <w:rFonts w:ascii="Garamond" w:hAnsi="Garamond"/>
                <w:sz w:val="22"/>
                <w:szCs w:val="22"/>
              </w:rPr>
              <w:t>1</w:t>
            </w:r>
          </w:p>
        </w:tc>
        <w:tc>
          <w:tcPr>
            <w:tcW w:w="2835" w:type="dxa"/>
          </w:tcPr>
          <w:p w:rsidR="00135D5D" w:rsidRPr="004E61DD" w:rsidRDefault="00135D5D" w:rsidP="00BA09E9">
            <w:pPr>
              <w:jc w:val="center"/>
              <w:rPr>
                <w:rFonts w:ascii="Garamond" w:hAnsi="Garamond"/>
                <w:sz w:val="20"/>
                <w:szCs w:val="20"/>
              </w:rPr>
            </w:pPr>
            <w:r w:rsidRPr="004E61DD">
              <w:rPr>
                <w:rFonts w:ascii="Garamond" w:hAnsi="Garamond"/>
                <w:sz w:val="20"/>
                <w:szCs w:val="20"/>
              </w:rPr>
              <w:t>2</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3</w:t>
            </w:r>
          </w:p>
        </w:tc>
        <w:tc>
          <w:tcPr>
            <w:tcW w:w="127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4</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5</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6</w:t>
            </w:r>
          </w:p>
        </w:tc>
        <w:tc>
          <w:tcPr>
            <w:tcW w:w="1275" w:type="dxa"/>
          </w:tcPr>
          <w:p w:rsidR="00135D5D" w:rsidRPr="00C10D8F" w:rsidRDefault="00135D5D" w:rsidP="00BA09E9">
            <w:pPr>
              <w:jc w:val="center"/>
              <w:rPr>
                <w:rFonts w:ascii="Garamond" w:hAnsi="Garamond"/>
              </w:rPr>
            </w:pPr>
            <w:r w:rsidRPr="00C10D8F">
              <w:rPr>
                <w:rFonts w:ascii="Garamond" w:hAnsi="Garamond"/>
                <w:sz w:val="22"/>
                <w:szCs w:val="22"/>
              </w:rPr>
              <w:t>7</w:t>
            </w:r>
          </w:p>
        </w:tc>
      </w:tr>
      <w:tr w:rsidR="00135D5D" w:rsidRPr="00C10D8F" w:rsidTr="00E75DB4">
        <w:tc>
          <w:tcPr>
            <w:tcW w:w="568" w:type="dxa"/>
          </w:tcPr>
          <w:p w:rsidR="00135D5D" w:rsidRPr="00C10D8F" w:rsidRDefault="00135D5D" w:rsidP="00BA09E9">
            <w:pPr>
              <w:jc w:val="center"/>
              <w:rPr>
                <w:rFonts w:ascii="Garamond" w:hAnsi="Garamond"/>
              </w:rPr>
            </w:pPr>
            <w:bookmarkStart w:id="1" w:name="sub_501"/>
            <w:r w:rsidRPr="00C10D8F">
              <w:rPr>
                <w:rFonts w:ascii="Garamond" w:hAnsi="Garamond"/>
                <w:sz w:val="22"/>
                <w:szCs w:val="22"/>
              </w:rPr>
              <w:lastRenderedPageBreak/>
              <w:t>1</w:t>
            </w:r>
            <w:bookmarkEnd w:id="1"/>
          </w:p>
        </w:tc>
        <w:tc>
          <w:tcPr>
            <w:tcW w:w="2835"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"Средства акционеров (участников)", "Эмиссионный доход", всего, в том числе:</w:t>
            </w:r>
          </w:p>
        </w:tc>
        <w:tc>
          <w:tcPr>
            <w:tcW w:w="850" w:type="dxa"/>
          </w:tcPr>
          <w:p w:rsidR="00135D5D" w:rsidRPr="004E61DD" w:rsidRDefault="00285EFA" w:rsidP="00BA09E9">
            <w:pPr>
              <w:jc w:val="center"/>
              <w:rPr>
                <w:rFonts w:ascii="Garamond" w:hAnsi="Garamond"/>
                <w:sz w:val="20"/>
                <w:szCs w:val="20"/>
              </w:rPr>
            </w:pPr>
            <w:hyperlink r:id="rId7" w:history="1">
              <w:r w:rsidR="00135D5D" w:rsidRPr="004E61DD">
                <w:rPr>
                  <w:rFonts w:ascii="Garamond" w:hAnsi="Garamond"/>
                  <w:sz w:val="20"/>
                  <w:szCs w:val="20"/>
                </w:rPr>
                <w:t>2</w:t>
              </w:r>
              <w:r w:rsidR="000F34CF">
                <w:rPr>
                  <w:rFonts w:ascii="Garamond" w:hAnsi="Garamond"/>
                  <w:sz w:val="20"/>
                  <w:szCs w:val="20"/>
                </w:rPr>
                <w:t>2</w:t>
              </w:r>
              <w:r w:rsidR="00135D5D" w:rsidRPr="004E61DD">
                <w:rPr>
                  <w:rFonts w:ascii="Garamond" w:hAnsi="Garamond"/>
                  <w:sz w:val="20"/>
                  <w:szCs w:val="20"/>
                </w:rPr>
                <w:t>4</w:t>
              </w:r>
            </w:hyperlink>
            <w:r w:rsidR="00135D5D" w:rsidRPr="004E61DD">
              <w:rPr>
                <w:rFonts w:ascii="Garamond" w:hAnsi="Garamond"/>
                <w:sz w:val="20"/>
                <w:szCs w:val="20"/>
              </w:rPr>
              <w:t xml:space="preserve">, </w:t>
            </w:r>
            <w:hyperlink r:id="rId8" w:history="1">
              <w:r w:rsidR="00135D5D" w:rsidRPr="004E61DD">
                <w:rPr>
                  <w:rFonts w:ascii="Garamond" w:hAnsi="Garamond"/>
                  <w:sz w:val="20"/>
                  <w:szCs w:val="20"/>
                </w:rPr>
                <w:t>26</w:t>
              </w:r>
            </w:hyperlink>
          </w:p>
        </w:tc>
        <w:tc>
          <w:tcPr>
            <w:tcW w:w="1276" w:type="dxa"/>
          </w:tcPr>
          <w:p w:rsidR="00135D5D" w:rsidRPr="004E61DD" w:rsidRDefault="00E75DB4" w:rsidP="00E75DB4">
            <w:pPr>
              <w:ind w:firstLine="0"/>
              <w:jc w:val="left"/>
              <w:rPr>
                <w:rFonts w:ascii="Garamond" w:hAnsi="Garamond"/>
                <w:sz w:val="20"/>
                <w:szCs w:val="20"/>
              </w:rPr>
            </w:pPr>
            <w:r>
              <w:rPr>
                <w:rFonts w:ascii="Garamond" w:hAnsi="Garamond"/>
                <w:sz w:val="20"/>
                <w:szCs w:val="20"/>
              </w:rPr>
              <w:t>332 000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E75DB4">
        <w:tc>
          <w:tcPr>
            <w:tcW w:w="568" w:type="dxa"/>
          </w:tcPr>
          <w:p w:rsidR="00135D5D" w:rsidRPr="00C10D8F" w:rsidRDefault="00135D5D" w:rsidP="00BA09E9">
            <w:pPr>
              <w:jc w:val="center"/>
              <w:rPr>
                <w:rFonts w:ascii="Garamond" w:hAnsi="Garamond"/>
              </w:rPr>
            </w:pPr>
            <w:bookmarkStart w:id="2" w:name="sub_5011"/>
            <w:r w:rsidRPr="00C10D8F">
              <w:rPr>
                <w:rFonts w:ascii="Garamond" w:hAnsi="Garamond"/>
                <w:sz w:val="22"/>
                <w:szCs w:val="22"/>
              </w:rPr>
              <w:t>1.1</w:t>
            </w:r>
            <w:bookmarkEnd w:id="2"/>
          </w:p>
        </w:tc>
        <w:tc>
          <w:tcPr>
            <w:tcW w:w="2835" w:type="dxa"/>
          </w:tcPr>
          <w:p w:rsidR="00135D5D" w:rsidRPr="004E61DD" w:rsidRDefault="00135D5D" w:rsidP="00E75DB4">
            <w:pPr>
              <w:ind w:firstLine="0"/>
              <w:rPr>
                <w:rFonts w:ascii="Garamond" w:hAnsi="Garamond"/>
                <w:sz w:val="20"/>
                <w:szCs w:val="20"/>
              </w:rPr>
            </w:pPr>
            <w:proofErr w:type="gramStart"/>
            <w:r w:rsidRPr="004E61DD">
              <w:rPr>
                <w:rFonts w:ascii="Garamond" w:hAnsi="Garamond"/>
                <w:sz w:val="20"/>
                <w:szCs w:val="20"/>
              </w:rPr>
              <w:t>отнесенные</w:t>
            </w:r>
            <w:proofErr w:type="gramEnd"/>
            <w:r w:rsidRPr="004E61DD">
              <w:rPr>
                <w:rFonts w:ascii="Garamond" w:hAnsi="Garamond"/>
                <w:sz w:val="20"/>
                <w:szCs w:val="20"/>
              </w:rPr>
              <w:t xml:space="preserve"> в базовый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332 000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"Уставный капитал и эмиссионный доход, всего, в том числе сформированный"</w:t>
            </w:r>
          </w:p>
        </w:tc>
        <w:tc>
          <w:tcPr>
            <w:tcW w:w="851" w:type="dxa"/>
          </w:tcPr>
          <w:p w:rsidR="00135D5D" w:rsidRPr="004E61DD" w:rsidRDefault="00285EFA" w:rsidP="00BA09E9">
            <w:pPr>
              <w:jc w:val="center"/>
              <w:rPr>
                <w:rFonts w:ascii="Garamond" w:hAnsi="Garamond"/>
                <w:sz w:val="20"/>
                <w:szCs w:val="20"/>
              </w:rPr>
            </w:pPr>
            <w:hyperlink r:id="rId9" w:history="1">
              <w:r w:rsidR="00135D5D" w:rsidRPr="004E61DD">
                <w:rPr>
                  <w:rFonts w:ascii="Garamond" w:hAnsi="Garamond"/>
                  <w:sz w:val="20"/>
                  <w:szCs w:val="20"/>
                </w:rPr>
                <w:t>1</w:t>
              </w:r>
            </w:hyperlink>
          </w:p>
        </w:tc>
        <w:tc>
          <w:tcPr>
            <w:tcW w:w="1275" w:type="dxa"/>
          </w:tcPr>
          <w:p w:rsidR="00135D5D" w:rsidRPr="00E500CC" w:rsidRDefault="00135D5D" w:rsidP="00E75DB4">
            <w:pPr>
              <w:ind w:firstLine="0"/>
              <w:rPr>
                <w:rFonts w:ascii="Garamond" w:hAnsi="Garamond"/>
                <w:sz w:val="20"/>
                <w:szCs w:val="20"/>
              </w:rPr>
            </w:pPr>
            <w:r w:rsidRPr="00E500CC">
              <w:rPr>
                <w:rFonts w:ascii="Garamond" w:hAnsi="Garamond"/>
                <w:sz w:val="20"/>
                <w:szCs w:val="20"/>
              </w:rPr>
              <w:t>332 000</w:t>
            </w:r>
          </w:p>
        </w:tc>
      </w:tr>
      <w:tr w:rsidR="00135D5D" w:rsidRPr="00C10D8F" w:rsidTr="00E75DB4">
        <w:tc>
          <w:tcPr>
            <w:tcW w:w="568" w:type="dxa"/>
          </w:tcPr>
          <w:p w:rsidR="00135D5D" w:rsidRPr="00C10D8F" w:rsidRDefault="00135D5D" w:rsidP="00BA09E9">
            <w:pPr>
              <w:jc w:val="center"/>
              <w:rPr>
                <w:rFonts w:ascii="Garamond" w:hAnsi="Garamond"/>
              </w:rPr>
            </w:pPr>
            <w:bookmarkStart w:id="3" w:name="sub_5012"/>
            <w:r w:rsidRPr="00C10D8F">
              <w:rPr>
                <w:rFonts w:ascii="Garamond" w:hAnsi="Garamond"/>
                <w:sz w:val="22"/>
                <w:szCs w:val="22"/>
              </w:rPr>
              <w:t>1.2</w:t>
            </w:r>
            <w:bookmarkEnd w:id="3"/>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отнесенные</w:t>
            </w:r>
            <w:proofErr w:type="gramEnd"/>
            <w:r w:rsidRPr="004E61DD">
              <w:rPr>
                <w:rFonts w:ascii="Garamond" w:hAnsi="Garamond"/>
                <w:sz w:val="20"/>
                <w:szCs w:val="20"/>
              </w:rPr>
              <w:t xml:space="preserve"> в добавочный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Инструменты добавочного капитала и эмиссионный доход, классифицируемые как капитал"</w:t>
            </w:r>
          </w:p>
        </w:tc>
        <w:tc>
          <w:tcPr>
            <w:tcW w:w="851" w:type="dxa"/>
          </w:tcPr>
          <w:p w:rsidR="00135D5D" w:rsidRPr="004E61DD" w:rsidRDefault="00285EFA" w:rsidP="00BA09E9">
            <w:pPr>
              <w:jc w:val="center"/>
              <w:rPr>
                <w:rFonts w:ascii="Garamond" w:hAnsi="Garamond"/>
                <w:sz w:val="20"/>
                <w:szCs w:val="20"/>
              </w:rPr>
            </w:pPr>
            <w:hyperlink r:id="rId10" w:history="1">
              <w:r w:rsidR="00135D5D" w:rsidRPr="004E61DD">
                <w:rPr>
                  <w:rFonts w:ascii="Garamond" w:hAnsi="Garamond"/>
                  <w:sz w:val="20"/>
                  <w:szCs w:val="20"/>
                </w:rPr>
                <w:t>31</w:t>
              </w:r>
            </w:hyperlink>
          </w:p>
        </w:tc>
        <w:tc>
          <w:tcPr>
            <w:tcW w:w="1275" w:type="dxa"/>
          </w:tcPr>
          <w:p w:rsidR="00135D5D" w:rsidRPr="00E500CC" w:rsidRDefault="00135D5D" w:rsidP="00E75DB4">
            <w:pPr>
              <w:ind w:firstLine="0"/>
              <w:rPr>
                <w:rFonts w:ascii="Garamond" w:hAnsi="Garamond"/>
                <w:sz w:val="20"/>
                <w:szCs w:val="20"/>
              </w:rPr>
            </w:pPr>
            <w:r w:rsidRPr="00E500CC">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4" w:name="sub_5013"/>
            <w:r w:rsidRPr="00C10D8F">
              <w:rPr>
                <w:rFonts w:ascii="Garamond" w:hAnsi="Garamond"/>
                <w:sz w:val="22"/>
                <w:szCs w:val="22"/>
              </w:rPr>
              <w:t>1.3</w:t>
            </w:r>
            <w:bookmarkEnd w:id="4"/>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отнесенные</w:t>
            </w:r>
            <w:proofErr w:type="gramEnd"/>
            <w:r w:rsidRPr="004E61DD">
              <w:rPr>
                <w:rFonts w:ascii="Garamond" w:hAnsi="Garamond"/>
                <w:sz w:val="20"/>
                <w:szCs w:val="20"/>
              </w:rPr>
              <w:t xml:space="preserve"> в дополнительный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31</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"Инструменты дополнительного капитала и эмиссионный доход"</w:t>
            </w:r>
          </w:p>
        </w:tc>
        <w:tc>
          <w:tcPr>
            <w:tcW w:w="851" w:type="dxa"/>
          </w:tcPr>
          <w:p w:rsidR="00135D5D" w:rsidRPr="004E61DD" w:rsidRDefault="00285EFA" w:rsidP="00BA09E9">
            <w:pPr>
              <w:jc w:val="center"/>
              <w:rPr>
                <w:rFonts w:ascii="Garamond" w:hAnsi="Garamond"/>
                <w:sz w:val="20"/>
                <w:szCs w:val="20"/>
              </w:rPr>
            </w:pPr>
            <w:hyperlink r:id="rId11" w:history="1">
              <w:r w:rsidR="00135D5D" w:rsidRPr="004E61DD">
                <w:rPr>
                  <w:rFonts w:ascii="Garamond" w:hAnsi="Garamond"/>
                  <w:sz w:val="20"/>
                  <w:szCs w:val="20"/>
                </w:rPr>
                <w:t>4</w:t>
              </w:r>
              <w:r w:rsidR="00ED205C">
                <w:rPr>
                  <w:rFonts w:ascii="Garamond" w:hAnsi="Garamond"/>
                  <w:sz w:val="20"/>
                  <w:szCs w:val="20"/>
                </w:rPr>
                <w:t>4</w:t>
              </w:r>
              <w:r w:rsidR="00135D5D" w:rsidRPr="004E61DD">
                <w:rPr>
                  <w:rFonts w:ascii="Garamond" w:hAnsi="Garamond"/>
                  <w:sz w:val="20"/>
                  <w:szCs w:val="20"/>
                </w:rPr>
                <w:t>6</w:t>
              </w:r>
            </w:hyperlink>
          </w:p>
        </w:tc>
        <w:tc>
          <w:tcPr>
            <w:tcW w:w="1275" w:type="dxa"/>
          </w:tcPr>
          <w:p w:rsidR="00135D5D" w:rsidRPr="00E500CC" w:rsidRDefault="00ED205C" w:rsidP="00E75DB4">
            <w:pPr>
              <w:ind w:firstLine="0"/>
              <w:rPr>
                <w:rFonts w:ascii="Garamond" w:hAnsi="Garamond"/>
                <w:sz w:val="20"/>
                <w:szCs w:val="20"/>
              </w:rPr>
            </w:pPr>
            <w:r>
              <w:rPr>
                <w:rFonts w:ascii="Garamond" w:hAnsi="Garamond"/>
                <w:sz w:val="20"/>
                <w:szCs w:val="20"/>
              </w:rPr>
              <w:t>31</w:t>
            </w:r>
          </w:p>
        </w:tc>
      </w:tr>
      <w:tr w:rsidR="00135D5D" w:rsidRPr="00C10D8F" w:rsidTr="00E75DB4">
        <w:tc>
          <w:tcPr>
            <w:tcW w:w="568" w:type="dxa"/>
          </w:tcPr>
          <w:p w:rsidR="00135D5D" w:rsidRPr="00C10D8F" w:rsidRDefault="00135D5D" w:rsidP="00BA09E9">
            <w:pPr>
              <w:jc w:val="center"/>
              <w:rPr>
                <w:rFonts w:ascii="Garamond" w:hAnsi="Garamond"/>
              </w:rPr>
            </w:pPr>
            <w:bookmarkStart w:id="5" w:name="sub_502"/>
            <w:r w:rsidRPr="00C10D8F">
              <w:rPr>
                <w:rFonts w:ascii="Garamond" w:hAnsi="Garamond"/>
                <w:sz w:val="22"/>
                <w:szCs w:val="22"/>
              </w:rPr>
              <w:t>2</w:t>
            </w:r>
            <w:bookmarkEnd w:id="5"/>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"Средства кредитных организаций", "Средства клиентов, не являющихся кредитными организациями", всего, в том числе:</w:t>
            </w:r>
          </w:p>
        </w:tc>
        <w:tc>
          <w:tcPr>
            <w:tcW w:w="850" w:type="dxa"/>
          </w:tcPr>
          <w:p w:rsidR="00135D5D" w:rsidRPr="000F34CF" w:rsidRDefault="00285EFA" w:rsidP="00BA09E9">
            <w:pPr>
              <w:jc w:val="center"/>
              <w:rPr>
                <w:rFonts w:ascii="Garamond" w:hAnsi="Garamond"/>
                <w:sz w:val="20"/>
                <w:szCs w:val="20"/>
              </w:rPr>
            </w:pPr>
            <w:hyperlink r:id="rId12" w:history="1">
              <w:r w:rsidR="00135D5D" w:rsidRPr="000F34CF">
                <w:rPr>
                  <w:rFonts w:ascii="Garamond" w:hAnsi="Garamond"/>
                  <w:sz w:val="20"/>
                  <w:szCs w:val="20"/>
                </w:rPr>
                <w:t>5</w:t>
              </w:r>
            </w:hyperlink>
            <w:r w:rsidR="000F34CF" w:rsidRPr="000F34CF">
              <w:rPr>
                <w:rFonts w:ascii="Garamond" w:hAnsi="Garamond" w:cs="Times New Roman"/>
                <w:sz w:val="20"/>
                <w:szCs w:val="20"/>
              </w:rPr>
              <w:t>15</w:t>
            </w:r>
            <w:r w:rsidR="00135D5D" w:rsidRPr="000F34CF">
              <w:rPr>
                <w:rFonts w:ascii="Garamond" w:hAnsi="Garamond"/>
                <w:sz w:val="20"/>
                <w:szCs w:val="20"/>
              </w:rPr>
              <w:t xml:space="preserve">, </w:t>
            </w:r>
            <w:hyperlink r:id="rId13" w:history="1">
              <w:r w:rsidR="00135D5D" w:rsidRPr="000F34CF">
                <w:rPr>
                  <w:rFonts w:ascii="Garamond" w:hAnsi="Garamond"/>
                  <w:sz w:val="20"/>
                  <w:szCs w:val="20"/>
                </w:rPr>
                <w:t>16</w:t>
              </w:r>
            </w:hyperlink>
          </w:p>
        </w:tc>
        <w:tc>
          <w:tcPr>
            <w:tcW w:w="1276" w:type="dxa"/>
          </w:tcPr>
          <w:p w:rsidR="00135D5D" w:rsidRPr="004E61DD" w:rsidRDefault="000F34CF" w:rsidP="00E75DB4">
            <w:pPr>
              <w:ind w:firstLine="0"/>
              <w:rPr>
                <w:rFonts w:ascii="Garamond" w:hAnsi="Garamond"/>
                <w:sz w:val="20"/>
                <w:szCs w:val="20"/>
              </w:rPr>
            </w:pPr>
            <w:r>
              <w:rPr>
                <w:rFonts w:ascii="Garamond" w:hAnsi="Garamond"/>
                <w:sz w:val="20"/>
                <w:szCs w:val="20"/>
              </w:rPr>
              <w:t>603 507</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E500CC" w:rsidRDefault="00135D5D" w:rsidP="00BA09E9">
            <w:pPr>
              <w:jc w:val="center"/>
              <w:rPr>
                <w:rFonts w:ascii="Garamond" w:hAnsi="Garamond"/>
                <w:sz w:val="20"/>
                <w:szCs w:val="20"/>
              </w:rPr>
            </w:pPr>
            <w:r w:rsidRPr="00E500CC">
              <w:rPr>
                <w:rFonts w:ascii="Garamond" w:hAnsi="Garamond"/>
                <w:sz w:val="20"/>
                <w:szCs w:val="20"/>
              </w:rPr>
              <w:t>Х</w:t>
            </w:r>
          </w:p>
        </w:tc>
      </w:tr>
      <w:tr w:rsidR="00135D5D" w:rsidRPr="00C10D8F" w:rsidTr="00E75DB4">
        <w:tc>
          <w:tcPr>
            <w:tcW w:w="568" w:type="dxa"/>
          </w:tcPr>
          <w:p w:rsidR="00135D5D" w:rsidRPr="00C10D8F" w:rsidRDefault="00135D5D" w:rsidP="00BA09E9">
            <w:pPr>
              <w:jc w:val="center"/>
              <w:rPr>
                <w:rFonts w:ascii="Garamond" w:hAnsi="Garamond"/>
              </w:rPr>
            </w:pPr>
            <w:bookmarkStart w:id="6" w:name="sub_5021"/>
            <w:r w:rsidRPr="00C10D8F">
              <w:rPr>
                <w:rFonts w:ascii="Garamond" w:hAnsi="Garamond"/>
                <w:sz w:val="22"/>
                <w:szCs w:val="22"/>
              </w:rPr>
              <w:t>2.1</w:t>
            </w:r>
            <w:bookmarkEnd w:id="6"/>
          </w:p>
        </w:tc>
        <w:tc>
          <w:tcPr>
            <w:tcW w:w="2835" w:type="dxa"/>
          </w:tcPr>
          <w:p w:rsidR="00135D5D" w:rsidRPr="004E61DD" w:rsidRDefault="00135D5D" w:rsidP="00866892">
            <w:pPr>
              <w:ind w:firstLine="0"/>
              <w:rPr>
                <w:rFonts w:ascii="Garamond" w:hAnsi="Garamond"/>
                <w:sz w:val="20"/>
                <w:szCs w:val="20"/>
              </w:rPr>
            </w:pPr>
            <w:proofErr w:type="spellStart"/>
            <w:r w:rsidRPr="004E61DD">
              <w:rPr>
                <w:rFonts w:ascii="Garamond" w:hAnsi="Garamond"/>
                <w:sz w:val="20"/>
                <w:szCs w:val="20"/>
              </w:rPr>
              <w:t>субординированные</w:t>
            </w:r>
            <w:proofErr w:type="spellEnd"/>
            <w:r w:rsidRPr="004E61DD">
              <w:rPr>
                <w:rFonts w:ascii="Garamond" w:hAnsi="Garamond"/>
                <w:sz w:val="20"/>
                <w:szCs w:val="20"/>
              </w:rPr>
              <w:t xml:space="preserve"> кредиты, отнесенные в добавочный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Инструменты добавочного капитала и эмиссионный доход, классифицируемые как обязательства</w:t>
            </w:r>
          </w:p>
        </w:tc>
        <w:tc>
          <w:tcPr>
            <w:tcW w:w="851" w:type="dxa"/>
          </w:tcPr>
          <w:p w:rsidR="00135D5D" w:rsidRPr="004E61DD" w:rsidRDefault="00285EFA" w:rsidP="00BA09E9">
            <w:pPr>
              <w:jc w:val="center"/>
              <w:rPr>
                <w:rFonts w:ascii="Garamond" w:hAnsi="Garamond"/>
                <w:sz w:val="20"/>
                <w:szCs w:val="20"/>
              </w:rPr>
            </w:pPr>
            <w:hyperlink r:id="rId14" w:history="1">
              <w:r w:rsidR="00135D5D" w:rsidRPr="004E61DD">
                <w:rPr>
                  <w:rFonts w:ascii="Garamond" w:hAnsi="Garamond"/>
                  <w:sz w:val="20"/>
                  <w:szCs w:val="20"/>
                </w:rPr>
                <w:t>32</w:t>
              </w:r>
            </w:hyperlink>
          </w:p>
        </w:tc>
        <w:tc>
          <w:tcPr>
            <w:tcW w:w="1275" w:type="dxa"/>
          </w:tcPr>
          <w:p w:rsidR="00135D5D" w:rsidRPr="00E500CC" w:rsidRDefault="00135D5D" w:rsidP="00E75DB4">
            <w:pPr>
              <w:ind w:firstLine="0"/>
              <w:rPr>
                <w:rFonts w:ascii="Garamond" w:hAnsi="Garamond"/>
                <w:sz w:val="20"/>
                <w:szCs w:val="20"/>
              </w:rPr>
            </w:pPr>
            <w:r w:rsidRPr="00E500CC">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7" w:name="sub_5022"/>
            <w:r w:rsidRPr="00C10D8F">
              <w:rPr>
                <w:rFonts w:ascii="Garamond" w:hAnsi="Garamond"/>
                <w:sz w:val="22"/>
                <w:szCs w:val="22"/>
              </w:rPr>
              <w:t>2.2</w:t>
            </w:r>
            <w:bookmarkEnd w:id="7"/>
          </w:p>
        </w:tc>
        <w:tc>
          <w:tcPr>
            <w:tcW w:w="2835" w:type="dxa"/>
          </w:tcPr>
          <w:p w:rsidR="00135D5D" w:rsidRPr="004E61DD" w:rsidRDefault="00135D5D" w:rsidP="00866892">
            <w:pPr>
              <w:ind w:firstLine="0"/>
              <w:rPr>
                <w:rFonts w:ascii="Garamond" w:hAnsi="Garamond"/>
                <w:sz w:val="20"/>
                <w:szCs w:val="20"/>
              </w:rPr>
            </w:pPr>
            <w:proofErr w:type="spellStart"/>
            <w:r w:rsidRPr="004E61DD">
              <w:rPr>
                <w:rFonts w:ascii="Garamond" w:hAnsi="Garamond"/>
                <w:sz w:val="20"/>
                <w:szCs w:val="20"/>
              </w:rPr>
              <w:t>субординированные</w:t>
            </w:r>
            <w:proofErr w:type="spellEnd"/>
            <w:r w:rsidRPr="004E61DD">
              <w:rPr>
                <w:rFonts w:ascii="Garamond" w:hAnsi="Garamond"/>
                <w:sz w:val="20"/>
                <w:szCs w:val="20"/>
              </w:rPr>
              <w:t xml:space="preserve"> кредиты, отнесенные в дополнительный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"Инструменты дополнительного капитала и эмиссионный доход", всего</w:t>
            </w:r>
          </w:p>
        </w:tc>
        <w:tc>
          <w:tcPr>
            <w:tcW w:w="851" w:type="dxa"/>
          </w:tcPr>
          <w:p w:rsidR="00135D5D" w:rsidRPr="004E61DD" w:rsidRDefault="00285EFA" w:rsidP="00BA09E9">
            <w:pPr>
              <w:jc w:val="center"/>
              <w:rPr>
                <w:rFonts w:ascii="Garamond" w:hAnsi="Garamond"/>
                <w:sz w:val="20"/>
                <w:szCs w:val="20"/>
              </w:rPr>
            </w:pPr>
            <w:hyperlink r:id="rId15" w:history="1">
              <w:r w:rsidR="00135D5D" w:rsidRPr="004E61DD">
                <w:rPr>
                  <w:rFonts w:ascii="Garamond" w:hAnsi="Garamond"/>
                  <w:sz w:val="20"/>
                  <w:szCs w:val="20"/>
                </w:rPr>
                <w:t>46</w:t>
              </w:r>
            </w:hyperlink>
          </w:p>
        </w:tc>
        <w:tc>
          <w:tcPr>
            <w:tcW w:w="1275" w:type="dxa"/>
          </w:tcPr>
          <w:p w:rsidR="00135D5D" w:rsidRPr="00E500CC" w:rsidRDefault="000F34CF" w:rsidP="00E75DB4">
            <w:pPr>
              <w:ind w:firstLine="0"/>
              <w:rPr>
                <w:rFonts w:ascii="Garamond" w:hAnsi="Garamond"/>
                <w:sz w:val="20"/>
                <w:szCs w:val="20"/>
              </w:rPr>
            </w:pPr>
            <w:r>
              <w:rPr>
                <w:rFonts w:ascii="Garamond" w:hAnsi="Garamond"/>
                <w:sz w:val="20"/>
                <w:szCs w:val="20"/>
              </w:rPr>
              <w:t>31</w:t>
            </w:r>
          </w:p>
        </w:tc>
      </w:tr>
      <w:tr w:rsidR="00135D5D" w:rsidRPr="00C10D8F" w:rsidTr="00E75DB4">
        <w:tc>
          <w:tcPr>
            <w:tcW w:w="568" w:type="dxa"/>
          </w:tcPr>
          <w:p w:rsidR="00135D5D" w:rsidRPr="00C10D8F" w:rsidRDefault="00135D5D" w:rsidP="00BA09E9">
            <w:pPr>
              <w:jc w:val="center"/>
              <w:rPr>
                <w:rFonts w:ascii="Garamond" w:hAnsi="Garamond"/>
              </w:rPr>
            </w:pPr>
            <w:bookmarkStart w:id="8" w:name="sub_50221"/>
            <w:r w:rsidRPr="00C10D8F">
              <w:rPr>
                <w:rFonts w:ascii="Garamond" w:hAnsi="Garamond"/>
                <w:sz w:val="22"/>
                <w:szCs w:val="22"/>
              </w:rPr>
              <w:t>2.2.1</w:t>
            </w:r>
            <w:bookmarkEnd w:id="8"/>
          </w:p>
        </w:tc>
        <w:tc>
          <w:tcPr>
            <w:tcW w:w="2835" w:type="dxa"/>
          </w:tcPr>
          <w:p w:rsidR="00135D5D" w:rsidRPr="004E61DD" w:rsidRDefault="00135D5D" w:rsidP="00BA09E9">
            <w:pPr>
              <w:rPr>
                <w:rFonts w:ascii="Garamond" w:hAnsi="Garamond"/>
                <w:sz w:val="20"/>
                <w:szCs w:val="20"/>
              </w:rPr>
            </w:pPr>
          </w:p>
        </w:tc>
        <w:tc>
          <w:tcPr>
            <w:tcW w:w="850" w:type="dxa"/>
          </w:tcPr>
          <w:p w:rsidR="00135D5D" w:rsidRPr="004E61DD" w:rsidRDefault="00135D5D" w:rsidP="00BA09E9">
            <w:pPr>
              <w:rPr>
                <w:rFonts w:ascii="Garamond" w:hAnsi="Garamond"/>
                <w:sz w:val="20"/>
                <w:szCs w:val="20"/>
              </w:rPr>
            </w:pPr>
          </w:p>
        </w:tc>
        <w:tc>
          <w:tcPr>
            <w:tcW w:w="1276" w:type="dxa"/>
          </w:tcPr>
          <w:p w:rsidR="00135D5D" w:rsidRPr="004E61DD" w:rsidRDefault="00135D5D" w:rsidP="00BA09E9">
            <w:pPr>
              <w:rPr>
                <w:rFonts w:ascii="Garamond" w:hAnsi="Garamond"/>
                <w:sz w:val="20"/>
                <w:szCs w:val="20"/>
              </w:rPr>
            </w:pP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 xml:space="preserve">из них: </w:t>
            </w:r>
            <w:proofErr w:type="spellStart"/>
            <w:r w:rsidRPr="004E61DD">
              <w:rPr>
                <w:rFonts w:ascii="Garamond" w:hAnsi="Garamond"/>
                <w:sz w:val="20"/>
                <w:szCs w:val="20"/>
              </w:rPr>
              <w:t>субординированные</w:t>
            </w:r>
            <w:proofErr w:type="spellEnd"/>
            <w:r w:rsidRPr="004E61DD">
              <w:rPr>
                <w:rFonts w:ascii="Garamond" w:hAnsi="Garamond"/>
                <w:sz w:val="20"/>
                <w:szCs w:val="20"/>
              </w:rPr>
              <w:t xml:space="preserve"> кредиты</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rPr>
                <w:rFonts w:ascii="Garamond" w:hAnsi="Garamond"/>
              </w:rPr>
            </w:pPr>
            <w:r w:rsidRPr="00C10D8F">
              <w:rPr>
                <w:rFonts w:ascii="Garamond" w:hAnsi="Garamond"/>
                <w:sz w:val="22"/>
                <w:szCs w:val="22"/>
              </w:rPr>
              <w:t>0</w:t>
            </w:r>
          </w:p>
        </w:tc>
      </w:tr>
      <w:tr w:rsidR="00135D5D" w:rsidRPr="00C10D8F" w:rsidTr="00E75DB4">
        <w:tc>
          <w:tcPr>
            <w:tcW w:w="568" w:type="dxa"/>
          </w:tcPr>
          <w:p w:rsidR="00135D5D" w:rsidRPr="00C10D8F" w:rsidRDefault="00135D5D" w:rsidP="00BA09E9">
            <w:pPr>
              <w:jc w:val="center"/>
              <w:rPr>
                <w:rFonts w:ascii="Garamond" w:hAnsi="Garamond"/>
              </w:rPr>
            </w:pPr>
            <w:bookmarkStart w:id="9" w:name="sub_503"/>
            <w:r w:rsidRPr="00C10D8F">
              <w:rPr>
                <w:rFonts w:ascii="Garamond" w:hAnsi="Garamond"/>
                <w:sz w:val="22"/>
                <w:szCs w:val="22"/>
              </w:rPr>
              <w:t>3</w:t>
            </w:r>
            <w:bookmarkEnd w:id="9"/>
          </w:p>
        </w:tc>
        <w:tc>
          <w:tcPr>
            <w:tcW w:w="2835"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"Основные средства, нематериальные активы и материальные запасы", всего, в том числе:</w:t>
            </w:r>
          </w:p>
        </w:tc>
        <w:tc>
          <w:tcPr>
            <w:tcW w:w="850" w:type="dxa"/>
          </w:tcPr>
          <w:p w:rsidR="00135D5D" w:rsidRPr="004E61DD" w:rsidRDefault="00285EFA" w:rsidP="00BA09E9">
            <w:pPr>
              <w:jc w:val="center"/>
              <w:rPr>
                <w:rFonts w:ascii="Garamond" w:hAnsi="Garamond"/>
                <w:sz w:val="20"/>
                <w:szCs w:val="20"/>
              </w:rPr>
            </w:pPr>
            <w:hyperlink r:id="rId16" w:history="1">
              <w:r w:rsidR="00135D5D" w:rsidRPr="004E61DD">
                <w:rPr>
                  <w:rFonts w:ascii="Garamond" w:hAnsi="Garamond"/>
                  <w:sz w:val="20"/>
                  <w:szCs w:val="20"/>
                </w:rPr>
                <w:t>1</w:t>
              </w:r>
              <w:r w:rsidR="009B5B9C">
                <w:rPr>
                  <w:rFonts w:ascii="Garamond" w:hAnsi="Garamond"/>
                  <w:sz w:val="20"/>
                  <w:szCs w:val="20"/>
                </w:rPr>
                <w:t>1</w:t>
              </w:r>
              <w:r w:rsidR="00135D5D" w:rsidRPr="004E61DD">
                <w:rPr>
                  <w:rFonts w:ascii="Garamond" w:hAnsi="Garamond"/>
                  <w:sz w:val="20"/>
                  <w:szCs w:val="20"/>
                </w:rPr>
                <w:t>0</w:t>
              </w:r>
            </w:hyperlink>
          </w:p>
        </w:tc>
        <w:tc>
          <w:tcPr>
            <w:tcW w:w="1276" w:type="dxa"/>
          </w:tcPr>
          <w:p w:rsidR="00135D5D" w:rsidRPr="004E61DD" w:rsidRDefault="00135D5D" w:rsidP="009B5B9C">
            <w:pPr>
              <w:ind w:firstLine="0"/>
              <w:rPr>
                <w:rFonts w:ascii="Garamond" w:hAnsi="Garamond"/>
                <w:sz w:val="20"/>
                <w:szCs w:val="20"/>
              </w:rPr>
            </w:pPr>
            <w:r w:rsidRPr="004E61DD">
              <w:rPr>
                <w:rFonts w:ascii="Garamond" w:hAnsi="Garamond"/>
                <w:sz w:val="20"/>
                <w:szCs w:val="20"/>
              </w:rPr>
              <w:t xml:space="preserve">8 </w:t>
            </w:r>
            <w:r w:rsidR="009B5B9C">
              <w:rPr>
                <w:rFonts w:ascii="Garamond" w:hAnsi="Garamond"/>
                <w:sz w:val="20"/>
                <w:szCs w:val="20"/>
              </w:rPr>
              <w:t>404</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9B5B9C" w:rsidRDefault="00135D5D" w:rsidP="00BA09E9">
            <w:pPr>
              <w:jc w:val="center"/>
              <w:rPr>
                <w:rFonts w:ascii="Garamond" w:hAnsi="Garamond"/>
                <w:sz w:val="20"/>
                <w:szCs w:val="20"/>
              </w:rPr>
            </w:pPr>
            <w:r w:rsidRPr="009B5B9C">
              <w:rPr>
                <w:rFonts w:ascii="Garamond" w:hAnsi="Garamond"/>
                <w:sz w:val="20"/>
                <w:szCs w:val="20"/>
              </w:rPr>
              <w:t>Х</w:t>
            </w:r>
          </w:p>
        </w:tc>
      </w:tr>
      <w:tr w:rsidR="00135D5D" w:rsidRPr="00C10D8F" w:rsidTr="00E75DB4">
        <w:tc>
          <w:tcPr>
            <w:tcW w:w="568" w:type="dxa"/>
          </w:tcPr>
          <w:p w:rsidR="00135D5D" w:rsidRPr="00C10D8F" w:rsidRDefault="00135D5D" w:rsidP="00BA09E9">
            <w:pPr>
              <w:jc w:val="center"/>
              <w:rPr>
                <w:rFonts w:ascii="Garamond" w:hAnsi="Garamond"/>
              </w:rPr>
            </w:pPr>
            <w:bookmarkStart w:id="10" w:name="sub_5031"/>
            <w:r w:rsidRPr="00C10D8F">
              <w:rPr>
                <w:rFonts w:ascii="Garamond" w:hAnsi="Garamond"/>
                <w:sz w:val="22"/>
                <w:szCs w:val="22"/>
              </w:rPr>
              <w:t>3.1</w:t>
            </w:r>
            <w:bookmarkEnd w:id="10"/>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нематериальные активы, уменьшающие базовый капитал всего, из них:</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9B5B9C" w:rsidRDefault="00135D5D" w:rsidP="009B5B9C">
            <w:pPr>
              <w:ind w:firstLine="0"/>
              <w:rPr>
                <w:rFonts w:ascii="Garamond" w:hAnsi="Garamond"/>
                <w:sz w:val="20"/>
                <w:szCs w:val="20"/>
              </w:rPr>
            </w:pPr>
            <w:r w:rsidRPr="004E61DD">
              <w:rPr>
                <w:rFonts w:ascii="Garamond" w:hAnsi="Garamond"/>
                <w:sz w:val="20"/>
                <w:szCs w:val="20"/>
                <w:lang w:val="en-US"/>
              </w:rPr>
              <w:t xml:space="preserve">1 </w:t>
            </w:r>
            <w:r w:rsidR="009B5B9C">
              <w:rPr>
                <w:rFonts w:ascii="Garamond" w:hAnsi="Garamond"/>
                <w:sz w:val="20"/>
                <w:szCs w:val="20"/>
              </w:rPr>
              <w:t>578</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9B5B9C" w:rsidRDefault="00135D5D" w:rsidP="00BA09E9">
            <w:pPr>
              <w:jc w:val="center"/>
              <w:rPr>
                <w:rFonts w:ascii="Garamond" w:hAnsi="Garamond"/>
                <w:sz w:val="20"/>
                <w:szCs w:val="20"/>
              </w:rPr>
            </w:pPr>
            <w:r w:rsidRPr="009B5B9C">
              <w:rPr>
                <w:rFonts w:ascii="Garamond" w:hAnsi="Garamond"/>
                <w:sz w:val="20"/>
                <w:szCs w:val="20"/>
              </w:rPr>
              <w:t>Х</w:t>
            </w:r>
          </w:p>
        </w:tc>
      </w:tr>
      <w:tr w:rsidR="00135D5D" w:rsidRPr="00C10D8F" w:rsidTr="00E75DB4">
        <w:tc>
          <w:tcPr>
            <w:tcW w:w="568" w:type="dxa"/>
          </w:tcPr>
          <w:p w:rsidR="00135D5D" w:rsidRPr="00C10D8F" w:rsidRDefault="00135D5D" w:rsidP="00BA09E9">
            <w:pPr>
              <w:jc w:val="center"/>
              <w:rPr>
                <w:rFonts w:ascii="Garamond" w:hAnsi="Garamond"/>
              </w:rPr>
            </w:pPr>
            <w:bookmarkStart w:id="11" w:name="sub_50311"/>
            <w:r w:rsidRPr="00C10D8F">
              <w:rPr>
                <w:rFonts w:ascii="Garamond" w:hAnsi="Garamond"/>
                <w:sz w:val="22"/>
                <w:szCs w:val="22"/>
              </w:rPr>
              <w:t>3.1.1</w:t>
            </w:r>
            <w:bookmarkEnd w:id="11"/>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деловая репутация (</w:t>
            </w:r>
            <w:proofErr w:type="spellStart"/>
            <w:r w:rsidRPr="004E61DD">
              <w:rPr>
                <w:rFonts w:ascii="Garamond" w:hAnsi="Garamond"/>
                <w:sz w:val="20"/>
                <w:szCs w:val="20"/>
              </w:rPr>
              <w:t>гудвил</w:t>
            </w:r>
            <w:proofErr w:type="spellEnd"/>
            <w:r w:rsidRPr="004E61DD">
              <w:rPr>
                <w:rFonts w:ascii="Garamond" w:hAnsi="Garamond"/>
                <w:sz w:val="20"/>
                <w:szCs w:val="20"/>
              </w:rPr>
              <w:t>) за вычетом отложенных налоговых обязательств (</w:t>
            </w:r>
            <w:hyperlink w:anchor="sub_5051" w:history="1">
              <w:r w:rsidRPr="004E61DD">
                <w:rPr>
                  <w:rFonts w:ascii="Garamond" w:hAnsi="Garamond"/>
                  <w:sz w:val="20"/>
                  <w:szCs w:val="20"/>
                </w:rPr>
                <w:t>строка 5.1</w:t>
              </w:r>
            </w:hyperlink>
            <w:r w:rsidRPr="004E61DD">
              <w:rPr>
                <w:rFonts w:ascii="Garamond" w:hAnsi="Garamond"/>
                <w:sz w:val="20"/>
                <w:szCs w:val="20"/>
              </w:rPr>
              <w:t xml:space="preserve"> таблицы)</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"Деловая репутация (</w:t>
            </w:r>
            <w:proofErr w:type="spellStart"/>
            <w:r w:rsidRPr="004E61DD">
              <w:rPr>
                <w:rFonts w:ascii="Garamond" w:hAnsi="Garamond"/>
                <w:sz w:val="20"/>
                <w:szCs w:val="20"/>
              </w:rPr>
              <w:t>гудвил</w:t>
            </w:r>
            <w:proofErr w:type="spellEnd"/>
            <w:r w:rsidRPr="004E61DD">
              <w:rPr>
                <w:rFonts w:ascii="Garamond" w:hAnsi="Garamond"/>
                <w:sz w:val="20"/>
                <w:szCs w:val="20"/>
              </w:rPr>
              <w:t>) за вычетом отложенных налоговых обязательств" (</w:t>
            </w:r>
            <w:hyperlink w:anchor="sub_5051" w:history="1">
              <w:r w:rsidRPr="004E61DD">
                <w:rPr>
                  <w:rFonts w:ascii="Garamond" w:hAnsi="Garamond"/>
                  <w:sz w:val="20"/>
                  <w:szCs w:val="20"/>
                </w:rPr>
                <w:t>строка 5.1</w:t>
              </w:r>
            </w:hyperlink>
            <w:r w:rsidRPr="004E61DD">
              <w:rPr>
                <w:rFonts w:ascii="Garamond" w:hAnsi="Garamond"/>
                <w:sz w:val="20"/>
                <w:szCs w:val="20"/>
              </w:rPr>
              <w:t xml:space="preserve"> таблицы)</w:t>
            </w:r>
          </w:p>
        </w:tc>
        <w:tc>
          <w:tcPr>
            <w:tcW w:w="851" w:type="dxa"/>
          </w:tcPr>
          <w:p w:rsidR="00135D5D" w:rsidRPr="004E61DD" w:rsidRDefault="00285EFA" w:rsidP="00BA09E9">
            <w:pPr>
              <w:jc w:val="center"/>
              <w:rPr>
                <w:rFonts w:ascii="Garamond" w:hAnsi="Garamond"/>
                <w:sz w:val="20"/>
                <w:szCs w:val="20"/>
              </w:rPr>
            </w:pPr>
            <w:hyperlink r:id="rId17" w:history="1">
              <w:r w:rsidR="00135D5D" w:rsidRPr="004E61DD">
                <w:rPr>
                  <w:rFonts w:ascii="Garamond" w:hAnsi="Garamond"/>
                  <w:sz w:val="20"/>
                  <w:szCs w:val="20"/>
                </w:rPr>
                <w:t>8</w:t>
              </w:r>
            </w:hyperlink>
          </w:p>
        </w:tc>
        <w:tc>
          <w:tcPr>
            <w:tcW w:w="1275" w:type="dxa"/>
          </w:tcPr>
          <w:p w:rsidR="00135D5D" w:rsidRPr="009B5B9C" w:rsidRDefault="00135D5D" w:rsidP="00E75DB4">
            <w:pPr>
              <w:ind w:firstLine="0"/>
              <w:rPr>
                <w:rFonts w:ascii="Garamond" w:hAnsi="Garamond"/>
                <w:sz w:val="20"/>
                <w:szCs w:val="20"/>
              </w:rPr>
            </w:pPr>
            <w:r w:rsidRPr="009B5B9C">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12" w:name="sub_50312"/>
            <w:r w:rsidRPr="00C10D8F">
              <w:rPr>
                <w:rFonts w:ascii="Garamond" w:hAnsi="Garamond"/>
                <w:sz w:val="22"/>
                <w:szCs w:val="22"/>
              </w:rPr>
              <w:t>3.1.2</w:t>
            </w:r>
            <w:bookmarkEnd w:id="12"/>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иные нематериальные активы (кроме деловой репутации) за вычетом отложенных налоговых обязательств (</w:t>
            </w:r>
            <w:hyperlink w:anchor="sub_5052" w:history="1">
              <w:r w:rsidRPr="004E61DD">
                <w:rPr>
                  <w:rFonts w:ascii="Garamond" w:hAnsi="Garamond"/>
                  <w:sz w:val="20"/>
                  <w:szCs w:val="20"/>
                </w:rPr>
                <w:t>строка 5.2</w:t>
              </w:r>
            </w:hyperlink>
            <w:r w:rsidRPr="004E61DD">
              <w:rPr>
                <w:rFonts w:ascii="Garamond" w:hAnsi="Garamond"/>
                <w:sz w:val="20"/>
                <w:szCs w:val="20"/>
              </w:rPr>
              <w:t xml:space="preserve"> таблицы)</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E75DB4">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"Нематериальные активы (кроме деловой репутации и сумм прав по обслуживанию ипотечных кредитов) за вычетом отложенных налоговых обязательств" (</w:t>
            </w:r>
            <w:hyperlink w:anchor="sub_5052" w:history="1">
              <w:r w:rsidRPr="004E61DD">
                <w:rPr>
                  <w:rFonts w:ascii="Garamond" w:hAnsi="Garamond"/>
                  <w:sz w:val="20"/>
                  <w:szCs w:val="20"/>
                </w:rPr>
                <w:t>строка 5.2</w:t>
              </w:r>
            </w:hyperlink>
            <w:r w:rsidRPr="004E61DD">
              <w:rPr>
                <w:rFonts w:ascii="Garamond" w:hAnsi="Garamond"/>
                <w:sz w:val="20"/>
                <w:szCs w:val="20"/>
              </w:rPr>
              <w:t xml:space="preserve"> таблицы)</w:t>
            </w:r>
          </w:p>
        </w:tc>
        <w:tc>
          <w:tcPr>
            <w:tcW w:w="851" w:type="dxa"/>
          </w:tcPr>
          <w:p w:rsidR="00135D5D" w:rsidRPr="004E61DD" w:rsidRDefault="00285EFA" w:rsidP="00BA09E9">
            <w:pPr>
              <w:jc w:val="center"/>
              <w:rPr>
                <w:rFonts w:ascii="Garamond" w:hAnsi="Garamond"/>
                <w:sz w:val="20"/>
                <w:szCs w:val="20"/>
              </w:rPr>
            </w:pPr>
            <w:hyperlink r:id="rId18" w:history="1">
              <w:r w:rsidR="00135D5D" w:rsidRPr="004E61DD">
                <w:rPr>
                  <w:rFonts w:ascii="Garamond" w:hAnsi="Garamond"/>
                  <w:sz w:val="20"/>
                  <w:szCs w:val="20"/>
                </w:rPr>
                <w:t>9</w:t>
              </w:r>
            </w:hyperlink>
          </w:p>
        </w:tc>
        <w:tc>
          <w:tcPr>
            <w:tcW w:w="1275" w:type="dxa"/>
          </w:tcPr>
          <w:p w:rsidR="00135D5D" w:rsidRPr="009B5B9C" w:rsidRDefault="00135D5D" w:rsidP="009B5B9C">
            <w:pPr>
              <w:ind w:firstLine="0"/>
              <w:rPr>
                <w:rFonts w:ascii="Garamond" w:hAnsi="Garamond"/>
                <w:sz w:val="20"/>
                <w:szCs w:val="20"/>
              </w:rPr>
            </w:pPr>
            <w:r w:rsidRPr="00E75DB4">
              <w:rPr>
                <w:rFonts w:ascii="Garamond" w:hAnsi="Garamond"/>
                <w:sz w:val="20"/>
                <w:szCs w:val="20"/>
                <w:lang w:val="en-US"/>
              </w:rPr>
              <w:t xml:space="preserve">1 </w:t>
            </w:r>
            <w:r w:rsidR="009B5B9C">
              <w:rPr>
                <w:rFonts w:ascii="Garamond" w:hAnsi="Garamond"/>
                <w:sz w:val="20"/>
                <w:szCs w:val="20"/>
              </w:rPr>
              <w:t>578</w:t>
            </w:r>
          </w:p>
        </w:tc>
      </w:tr>
      <w:tr w:rsidR="00135D5D" w:rsidRPr="00C10D8F" w:rsidTr="00E75DB4">
        <w:tc>
          <w:tcPr>
            <w:tcW w:w="568" w:type="dxa"/>
          </w:tcPr>
          <w:p w:rsidR="00135D5D" w:rsidRPr="00C10D8F" w:rsidRDefault="00135D5D" w:rsidP="00BA09E9">
            <w:pPr>
              <w:jc w:val="center"/>
              <w:rPr>
                <w:rFonts w:ascii="Garamond" w:hAnsi="Garamond"/>
              </w:rPr>
            </w:pPr>
            <w:bookmarkStart w:id="13" w:name="sub_5032"/>
            <w:r w:rsidRPr="00C10D8F">
              <w:rPr>
                <w:rFonts w:ascii="Garamond" w:hAnsi="Garamond"/>
                <w:sz w:val="22"/>
                <w:szCs w:val="22"/>
              </w:rPr>
              <w:t>3.2</w:t>
            </w:r>
            <w:bookmarkEnd w:id="13"/>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нематериальные активы, уменьшающие добавочный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BA09E9">
            <w:pPr>
              <w:rPr>
                <w:rFonts w:ascii="Garamond" w:hAnsi="Garamond"/>
                <w:sz w:val="20"/>
                <w:szCs w:val="20"/>
              </w:rPr>
            </w:pP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"нематериальные активы", подлежащие поэтапному исключению</w:t>
            </w:r>
          </w:p>
        </w:tc>
        <w:tc>
          <w:tcPr>
            <w:tcW w:w="851" w:type="dxa"/>
          </w:tcPr>
          <w:p w:rsidR="00135D5D" w:rsidRPr="004E61DD" w:rsidRDefault="00285EFA" w:rsidP="00BA09E9">
            <w:pPr>
              <w:jc w:val="center"/>
              <w:rPr>
                <w:rFonts w:ascii="Garamond" w:hAnsi="Garamond"/>
                <w:sz w:val="20"/>
                <w:szCs w:val="20"/>
              </w:rPr>
            </w:pPr>
            <w:hyperlink r:id="rId19" w:history="1">
              <w:r w:rsidR="00135D5D" w:rsidRPr="004E61DD">
                <w:rPr>
                  <w:rFonts w:ascii="Garamond" w:hAnsi="Garamond"/>
                  <w:sz w:val="20"/>
                  <w:szCs w:val="20"/>
                </w:rPr>
                <w:t>41.1.1</w:t>
              </w:r>
            </w:hyperlink>
          </w:p>
        </w:tc>
        <w:tc>
          <w:tcPr>
            <w:tcW w:w="1275" w:type="dxa"/>
          </w:tcPr>
          <w:p w:rsidR="00135D5D" w:rsidRPr="00C10D8F" w:rsidRDefault="00135D5D" w:rsidP="00BA09E9">
            <w:pPr>
              <w:rPr>
                <w:rFonts w:ascii="Garamond" w:hAnsi="Garamond"/>
              </w:rPr>
            </w:pPr>
          </w:p>
        </w:tc>
      </w:tr>
      <w:tr w:rsidR="00135D5D" w:rsidRPr="00C10D8F" w:rsidTr="00E75DB4">
        <w:tc>
          <w:tcPr>
            <w:tcW w:w="568" w:type="dxa"/>
          </w:tcPr>
          <w:p w:rsidR="00135D5D" w:rsidRPr="00C10D8F" w:rsidRDefault="00135D5D" w:rsidP="00BA09E9">
            <w:pPr>
              <w:jc w:val="center"/>
              <w:rPr>
                <w:rFonts w:ascii="Garamond" w:hAnsi="Garamond"/>
              </w:rPr>
            </w:pPr>
            <w:bookmarkStart w:id="14" w:name="sub_504"/>
            <w:r w:rsidRPr="00C10D8F">
              <w:rPr>
                <w:rFonts w:ascii="Garamond" w:hAnsi="Garamond"/>
                <w:sz w:val="22"/>
                <w:szCs w:val="22"/>
              </w:rPr>
              <w:lastRenderedPageBreak/>
              <w:t>4</w:t>
            </w:r>
            <w:bookmarkEnd w:id="14"/>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"Отложенный налоговый актив", всего, в том числе:</w:t>
            </w:r>
          </w:p>
        </w:tc>
        <w:tc>
          <w:tcPr>
            <w:tcW w:w="850" w:type="dxa"/>
          </w:tcPr>
          <w:p w:rsidR="00135D5D" w:rsidRPr="004E61DD" w:rsidRDefault="00285EFA" w:rsidP="00BA09E9">
            <w:pPr>
              <w:jc w:val="center"/>
              <w:rPr>
                <w:rFonts w:ascii="Garamond" w:hAnsi="Garamond"/>
                <w:sz w:val="20"/>
                <w:szCs w:val="20"/>
              </w:rPr>
            </w:pPr>
            <w:hyperlink r:id="rId20" w:history="1">
              <w:r w:rsidR="00135D5D" w:rsidRPr="004E61DD">
                <w:rPr>
                  <w:rFonts w:ascii="Garamond" w:hAnsi="Garamond"/>
                  <w:sz w:val="20"/>
                  <w:szCs w:val="20"/>
                </w:rPr>
                <w:t>9</w:t>
              </w:r>
            </w:hyperlink>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1 710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E75DB4">
        <w:tc>
          <w:tcPr>
            <w:tcW w:w="568" w:type="dxa"/>
          </w:tcPr>
          <w:p w:rsidR="00135D5D" w:rsidRPr="00C10D8F" w:rsidRDefault="00135D5D" w:rsidP="00BA09E9">
            <w:pPr>
              <w:jc w:val="center"/>
              <w:rPr>
                <w:rFonts w:ascii="Garamond" w:hAnsi="Garamond"/>
              </w:rPr>
            </w:pPr>
            <w:bookmarkStart w:id="15" w:name="sub_5041"/>
            <w:r w:rsidRPr="00C10D8F">
              <w:rPr>
                <w:rFonts w:ascii="Garamond" w:hAnsi="Garamond"/>
                <w:sz w:val="22"/>
                <w:szCs w:val="22"/>
              </w:rPr>
              <w:t>4.1</w:t>
            </w:r>
            <w:bookmarkEnd w:id="15"/>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отложенные налоговые активы, зависящие от будущей прибыли</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1 710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"Отложенные налоговые активы, зависящие от будущей прибыли"</w:t>
            </w:r>
          </w:p>
        </w:tc>
        <w:tc>
          <w:tcPr>
            <w:tcW w:w="851" w:type="dxa"/>
          </w:tcPr>
          <w:p w:rsidR="00135D5D" w:rsidRPr="004E61DD" w:rsidRDefault="00285EFA" w:rsidP="00BA09E9">
            <w:pPr>
              <w:jc w:val="center"/>
              <w:rPr>
                <w:rFonts w:ascii="Garamond" w:hAnsi="Garamond"/>
                <w:sz w:val="20"/>
                <w:szCs w:val="20"/>
              </w:rPr>
            </w:pPr>
            <w:hyperlink r:id="rId21" w:history="1">
              <w:r w:rsidR="00135D5D" w:rsidRPr="004E61DD">
                <w:rPr>
                  <w:rFonts w:ascii="Garamond" w:hAnsi="Garamond"/>
                  <w:sz w:val="20"/>
                  <w:szCs w:val="20"/>
                </w:rPr>
                <w:t>10</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16" w:name="sub_5042"/>
            <w:r w:rsidRPr="00C10D8F">
              <w:rPr>
                <w:rFonts w:ascii="Garamond" w:hAnsi="Garamond"/>
                <w:sz w:val="22"/>
                <w:szCs w:val="22"/>
              </w:rPr>
              <w:t>4.2</w:t>
            </w:r>
            <w:bookmarkEnd w:id="16"/>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отложенные налоговые активы, не зависящие от будущей прибыли</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"Отложенные налоговые активы, не зависящие от будущей прибыли"</w:t>
            </w:r>
          </w:p>
        </w:tc>
        <w:tc>
          <w:tcPr>
            <w:tcW w:w="851" w:type="dxa"/>
          </w:tcPr>
          <w:p w:rsidR="00135D5D" w:rsidRPr="004E61DD" w:rsidRDefault="00285EFA" w:rsidP="00BA09E9">
            <w:pPr>
              <w:jc w:val="center"/>
              <w:rPr>
                <w:rFonts w:ascii="Garamond" w:hAnsi="Garamond"/>
                <w:sz w:val="20"/>
                <w:szCs w:val="20"/>
              </w:rPr>
            </w:pPr>
            <w:hyperlink r:id="rId22" w:history="1">
              <w:r w:rsidR="00135D5D" w:rsidRPr="004E61DD">
                <w:rPr>
                  <w:rFonts w:ascii="Garamond" w:hAnsi="Garamond"/>
                  <w:sz w:val="20"/>
                  <w:szCs w:val="20"/>
                </w:rPr>
                <w:t>21</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17" w:name="sub_505"/>
            <w:r w:rsidRPr="00C10D8F">
              <w:rPr>
                <w:rFonts w:ascii="Garamond" w:hAnsi="Garamond"/>
                <w:sz w:val="22"/>
                <w:szCs w:val="22"/>
              </w:rPr>
              <w:t>5</w:t>
            </w:r>
            <w:bookmarkEnd w:id="17"/>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"Отложенное налоговое обязательство", всего, из них:</w:t>
            </w:r>
          </w:p>
        </w:tc>
        <w:tc>
          <w:tcPr>
            <w:tcW w:w="850" w:type="dxa"/>
          </w:tcPr>
          <w:p w:rsidR="00135D5D" w:rsidRPr="004E61DD" w:rsidRDefault="00285EFA" w:rsidP="00BA09E9">
            <w:pPr>
              <w:jc w:val="center"/>
              <w:rPr>
                <w:rFonts w:ascii="Garamond" w:hAnsi="Garamond"/>
                <w:sz w:val="20"/>
                <w:szCs w:val="20"/>
              </w:rPr>
            </w:pPr>
            <w:hyperlink r:id="rId23" w:history="1">
              <w:r w:rsidR="00135D5D" w:rsidRPr="004E61DD">
                <w:rPr>
                  <w:rFonts w:ascii="Garamond" w:hAnsi="Garamond"/>
                  <w:sz w:val="20"/>
                  <w:szCs w:val="20"/>
                </w:rPr>
                <w:t>2</w:t>
              </w:r>
              <w:r w:rsidR="009B5B9C">
                <w:rPr>
                  <w:rFonts w:ascii="Garamond" w:hAnsi="Garamond"/>
                  <w:sz w:val="20"/>
                  <w:szCs w:val="20"/>
                </w:rPr>
                <w:t>2</w:t>
              </w:r>
              <w:r w:rsidR="00135D5D" w:rsidRPr="004E61DD">
                <w:rPr>
                  <w:rFonts w:ascii="Garamond" w:hAnsi="Garamond"/>
                  <w:sz w:val="20"/>
                  <w:szCs w:val="20"/>
                </w:rPr>
                <w:t>0</w:t>
              </w:r>
            </w:hyperlink>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866892">
        <w:trPr>
          <w:trHeight w:val="712"/>
        </w:trPr>
        <w:tc>
          <w:tcPr>
            <w:tcW w:w="568" w:type="dxa"/>
          </w:tcPr>
          <w:p w:rsidR="00135D5D" w:rsidRPr="00C10D8F" w:rsidRDefault="00135D5D" w:rsidP="00BA09E9">
            <w:pPr>
              <w:jc w:val="center"/>
              <w:rPr>
                <w:rFonts w:ascii="Garamond" w:hAnsi="Garamond"/>
              </w:rPr>
            </w:pPr>
            <w:bookmarkStart w:id="18" w:name="sub_5051"/>
            <w:r w:rsidRPr="00C10D8F">
              <w:rPr>
                <w:rFonts w:ascii="Garamond" w:hAnsi="Garamond"/>
                <w:sz w:val="22"/>
                <w:szCs w:val="22"/>
              </w:rPr>
              <w:t>5.1</w:t>
            </w:r>
            <w:bookmarkEnd w:id="18"/>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уменьшающее</w:t>
            </w:r>
            <w:proofErr w:type="gramEnd"/>
            <w:r w:rsidRPr="004E61DD">
              <w:rPr>
                <w:rFonts w:ascii="Garamond" w:hAnsi="Garamond"/>
                <w:sz w:val="20"/>
                <w:szCs w:val="20"/>
              </w:rPr>
              <w:t xml:space="preserve"> деловую репутацию (</w:t>
            </w:r>
            <w:hyperlink w:anchor="sub_50311" w:history="1">
              <w:r w:rsidRPr="004E61DD">
                <w:rPr>
                  <w:rFonts w:ascii="Garamond" w:hAnsi="Garamond"/>
                  <w:sz w:val="20"/>
                  <w:szCs w:val="20"/>
                </w:rPr>
                <w:t>строка 3.1.1</w:t>
              </w:r>
            </w:hyperlink>
            <w:r w:rsidRPr="004E61DD">
              <w:rPr>
                <w:rFonts w:ascii="Garamond" w:hAnsi="Garamond"/>
                <w:sz w:val="20"/>
                <w:szCs w:val="20"/>
              </w:rPr>
              <w:t xml:space="preserve"> таблицы)</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rPr>
                <w:rFonts w:ascii="Garamond" w:hAnsi="Garamond"/>
              </w:rPr>
            </w:pPr>
          </w:p>
        </w:tc>
      </w:tr>
      <w:tr w:rsidR="00135D5D" w:rsidRPr="00C10D8F" w:rsidTr="00E75DB4">
        <w:tc>
          <w:tcPr>
            <w:tcW w:w="568" w:type="dxa"/>
          </w:tcPr>
          <w:p w:rsidR="00135D5D" w:rsidRPr="00C10D8F" w:rsidRDefault="00135D5D" w:rsidP="00BA09E9">
            <w:pPr>
              <w:jc w:val="center"/>
              <w:rPr>
                <w:rFonts w:ascii="Garamond" w:hAnsi="Garamond"/>
              </w:rPr>
            </w:pPr>
            <w:bookmarkStart w:id="19" w:name="sub_5052"/>
            <w:r w:rsidRPr="00C10D8F">
              <w:rPr>
                <w:rFonts w:ascii="Garamond" w:hAnsi="Garamond"/>
                <w:sz w:val="22"/>
                <w:szCs w:val="22"/>
              </w:rPr>
              <w:t>5.2</w:t>
            </w:r>
            <w:bookmarkEnd w:id="19"/>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уменьшающее</w:t>
            </w:r>
            <w:proofErr w:type="gramEnd"/>
            <w:r w:rsidRPr="004E61DD">
              <w:rPr>
                <w:rFonts w:ascii="Garamond" w:hAnsi="Garamond"/>
                <w:sz w:val="20"/>
                <w:szCs w:val="20"/>
              </w:rPr>
              <w:t xml:space="preserve"> иные нематериальные активы (</w:t>
            </w:r>
            <w:hyperlink w:anchor="sub_50312" w:history="1">
              <w:r w:rsidRPr="004E61DD">
                <w:rPr>
                  <w:rFonts w:ascii="Garamond" w:hAnsi="Garamond"/>
                  <w:sz w:val="20"/>
                  <w:szCs w:val="20"/>
                </w:rPr>
                <w:t>строка 3.1.2</w:t>
              </w:r>
            </w:hyperlink>
            <w:r w:rsidRPr="004E61DD">
              <w:rPr>
                <w:rFonts w:ascii="Garamond" w:hAnsi="Garamond"/>
                <w:sz w:val="20"/>
                <w:szCs w:val="20"/>
              </w:rPr>
              <w:t xml:space="preserve"> таблицы)</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rPr>
                <w:rFonts w:ascii="Garamond" w:hAnsi="Garamond"/>
              </w:rPr>
            </w:pPr>
          </w:p>
        </w:tc>
      </w:tr>
      <w:tr w:rsidR="00135D5D" w:rsidRPr="00C10D8F" w:rsidTr="00E75DB4">
        <w:tc>
          <w:tcPr>
            <w:tcW w:w="568" w:type="dxa"/>
          </w:tcPr>
          <w:p w:rsidR="00135D5D" w:rsidRPr="00C10D8F" w:rsidRDefault="00135D5D" w:rsidP="00BA09E9">
            <w:pPr>
              <w:jc w:val="center"/>
              <w:rPr>
                <w:rFonts w:ascii="Garamond" w:hAnsi="Garamond"/>
              </w:rPr>
            </w:pPr>
            <w:bookmarkStart w:id="20" w:name="sub_506"/>
            <w:r w:rsidRPr="00C10D8F">
              <w:rPr>
                <w:rFonts w:ascii="Garamond" w:hAnsi="Garamond"/>
                <w:sz w:val="22"/>
                <w:szCs w:val="22"/>
              </w:rPr>
              <w:t>6</w:t>
            </w:r>
            <w:bookmarkEnd w:id="20"/>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"Собственные акции (доли), выкупленные у акционеров (участников)", всего, в том числе:</w:t>
            </w:r>
          </w:p>
        </w:tc>
        <w:tc>
          <w:tcPr>
            <w:tcW w:w="850" w:type="dxa"/>
          </w:tcPr>
          <w:p w:rsidR="00135D5D" w:rsidRPr="004E61DD" w:rsidRDefault="00285EFA" w:rsidP="00BA09E9">
            <w:pPr>
              <w:jc w:val="center"/>
              <w:rPr>
                <w:rFonts w:ascii="Garamond" w:hAnsi="Garamond"/>
                <w:sz w:val="20"/>
                <w:szCs w:val="20"/>
              </w:rPr>
            </w:pPr>
            <w:hyperlink r:id="rId24" w:history="1">
              <w:r w:rsidR="00135D5D" w:rsidRPr="004E61DD">
                <w:rPr>
                  <w:rFonts w:ascii="Garamond" w:hAnsi="Garamond"/>
                  <w:sz w:val="20"/>
                  <w:szCs w:val="20"/>
                </w:rPr>
                <w:t>2</w:t>
              </w:r>
              <w:r w:rsidR="009B5B9C">
                <w:rPr>
                  <w:rFonts w:ascii="Garamond" w:hAnsi="Garamond"/>
                  <w:sz w:val="20"/>
                  <w:szCs w:val="20"/>
                </w:rPr>
                <w:t>2</w:t>
              </w:r>
              <w:r w:rsidR="00135D5D" w:rsidRPr="004E61DD">
                <w:rPr>
                  <w:rFonts w:ascii="Garamond" w:hAnsi="Garamond"/>
                  <w:sz w:val="20"/>
                  <w:szCs w:val="20"/>
                </w:rPr>
                <w:t>5</w:t>
              </w:r>
            </w:hyperlink>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E75DB4">
        <w:tc>
          <w:tcPr>
            <w:tcW w:w="568" w:type="dxa"/>
          </w:tcPr>
          <w:p w:rsidR="00135D5D" w:rsidRPr="00C10D8F" w:rsidRDefault="00135D5D" w:rsidP="00BA09E9">
            <w:pPr>
              <w:jc w:val="center"/>
              <w:rPr>
                <w:rFonts w:ascii="Garamond" w:hAnsi="Garamond"/>
              </w:rPr>
            </w:pPr>
            <w:bookmarkStart w:id="21" w:name="sub_5061"/>
            <w:r w:rsidRPr="00C10D8F">
              <w:rPr>
                <w:rFonts w:ascii="Garamond" w:hAnsi="Garamond"/>
                <w:sz w:val="22"/>
                <w:szCs w:val="22"/>
              </w:rPr>
              <w:t>6.1</w:t>
            </w:r>
            <w:bookmarkEnd w:id="21"/>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уменьшающие</w:t>
            </w:r>
            <w:proofErr w:type="gramEnd"/>
            <w:r w:rsidRPr="004E61DD">
              <w:rPr>
                <w:rFonts w:ascii="Garamond" w:hAnsi="Garamond"/>
                <w:sz w:val="20"/>
                <w:szCs w:val="20"/>
              </w:rPr>
              <w:t xml:space="preserve"> базовый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"Вложения в собственные акции (доли)"</w:t>
            </w:r>
          </w:p>
        </w:tc>
        <w:tc>
          <w:tcPr>
            <w:tcW w:w="851" w:type="dxa"/>
          </w:tcPr>
          <w:p w:rsidR="00135D5D" w:rsidRPr="004E61DD" w:rsidRDefault="00285EFA" w:rsidP="00BA09E9">
            <w:pPr>
              <w:jc w:val="center"/>
              <w:rPr>
                <w:rFonts w:ascii="Garamond" w:hAnsi="Garamond"/>
                <w:sz w:val="20"/>
                <w:szCs w:val="20"/>
              </w:rPr>
            </w:pPr>
            <w:hyperlink r:id="rId25" w:history="1">
              <w:r w:rsidR="00135D5D" w:rsidRPr="004E61DD">
                <w:rPr>
                  <w:rFonts w:ascii="Garamond" w:hAnsi="Garamond"/>
                  <w:sz w:val="20"/>
                  <w:szCs w:val="20"/>
                </w:rPr>
                <w:t>16</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2" w:name="sub_5062"/>
            <w:r w:rsidRPr="00C10D8F">
              <w:rPr>
                <w:rFonts w:ascii="Garamond" w:hAnsi="Garamond"/>
                <w:sz w:val="22"/>
                <w:szCs w:val="22"/>
              </w:rPr>
              <w:t>6.2</w:t>
            </w:r>
            <w:bookmarkEnd w:id="22"/>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уменьшающие</w:t>
            </w:r>
            <w:proofErr w:type="gramEnd"/>
            <w:r w:rsidRPr="004E61DD">
              <w:rPr>
                <w:rFonts w:ascii="Garamond" w:hAnsi="Garamond"/>
                <w:sz w:val="20"/>
                <w:szCs w:val="20"/>
              </w:rPr>
              <w:t xml:space="preserve"> добавочный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851" w:type="dxa"/>
          </w:tcPr>
          <w:p w:rsidR="00135D5D" w:rsidRPr="004E61DD" w:rsidRDefault="00285EFA" w:rsidP="00BA09E9">
            <w:pPr>
              <w:jc w:val="center"/>
              <w:rPr>
                <w:rFonts w:ascii="Garamond" w:hAnsi="Garamond"/>
                <w:sz w:val="20"/>
                <w:szCs w:val="20"/>
              </w:rPr>
            </w:pPr>
            <w:hyperlink r:id="rId26" w:history="1">
              <w:r w:rsidR="00135D5D" w:rsidRPr="004E61DD">
                <w:rPr>
                  <w:rFonts w:ascii="Garamond" w:hAnsi="Garamond"/>
                  <w:sz w:val="20"/>
                  <w:szCs w:val="20"/>
                </w:rPr>
                <w:t>37</w:t>
              </w:r>
            </w:hyperlink>
            <w:r w:rsidR="00135D5D" w:rsidRPr="004E61DD">
              <w:rPr>
                <w:rFonts w:ascii="Garamond" w:hAnsi="Garamond"/>
                <w:sz w:val="20"/>
                <w:szCs w:val="20"/>
              </w:rPr>
              <w:t xml:space="preserve">, </w:t>
            </w:r>
            <w:hyperlink r:id="rId27" w:history="1">
              <w:r w:rsidR="00135D5D" w:rsidRPr="004E61DD">
                <w:rPr>
                  <w:rFonts w:ascii="Garamond" w:hAnsi="Garamond"/>
                  <w:sz w:val="20"/>
                  <w:szCs w:val="20"/>
                </w:rPr>
                <w:t>41.1.2</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3" w:name="sub_5063"/>
            <w:r w:rsidRPr="00C10D8F">
              <w:rPr>
                <w:rFonts w:ascii="Garamond" w:hAnsi="Garamond"/>
                <w:sz w:val="22"/>
                <w:szCs w:val="22"/>
              </w:rPr>
              <w:t>6.3</w:t>
            </w:r>
            <w:bookmarkEnd w:id="23"/>
          </w:p>
        </w:tc>
        <w:tc>
          <w:tcPr>
            <w:tcW w:w="2835" w:type="dxa"/>
          </w:tcPr>
          <w:p w:rsidR="00135D5D" w:rsidRPr="004E61DD" w:rsidRDefault="00135D5D" w:rsidP="00866892">
            <w:pPr>
              <w:ind w:firstLine="0"/>
              <w:rPr>
                <w:rFonts w:ascii="Garamond" w:hAnsi="Garamond"/>
                <w:sz w:val="20"/>
                <w:szCs w:val="20"/>
              </w:rPr>
            </w:pPr>
            <w:proofErr w:type="gramStart"/>
            <w:r w:rsidRPr="004E61DD">
              <w:rPr>
                <w:rFonts w:ascii="Garamond" w:hAnsi="Garamond"/>
                <w:sz w:val="20"/>
                <w:szCs w:val="20"/>
              </w:rPr>
              <w:t>уменьшающие</w:t>
            </w:r>
            <w:proofErr w:type="gramEnd"/>
            <w:r w:rsidRPr="004E61DD">
              <w:rPr>
                <w:rFonts w:ascii="Garamond" w:hAnsi="Garamond"/>
                <w:sz w:val="20"/>
                <w:szCs w:val="20"/>
              </w:rPr>
              <w:t xml:space="preserve"> дополнительный капитал</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BA09E9">
            <w:pPr>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"Вложения в собственные инструменты дополнительного капитала"</w:t>
            </w:r>
          </w:p>
        </w:tc>
        <w:tc>
          <w:tcPr>
            <w:tcW w:w="851" w:type="dxa"/>
          </w:tcPr>
          <w:p w:rsidR="00135D5D" w:rsidRPr="004E61DD" w:rsidRDefault="00285EFA" w:rsidP="00BA09E9">
            <w:pPr>
              <w:jc w:val="center"/>
              <w:rPr>
                <w:rFonts w:ascii="Garamond" w:hAnsi="Garamond"/>
                <w:sz w:val="20"/>
                <w:szCs w:val="20"/>
              </w:rPr>
            </w:pPr>
            <w:hyperlink r:id="rId28" w:history="1">
              <w:r w:rsidR="00135D5D" w:rsidRPr="004E61DD">
                <w:rPr>
                  <w:rFonts w:ascii="Garamond" w:hAnsi="Garamond"/>
                  <w:sz w:val="20"/>
                  <w:szCs w:val="20"/>
                </w:rPr>
                <w:t>52</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4" w:name="sub_507"/>
            <w:r w:rsidRPr="00C10D8F">
              <w:rPr>
                <w:rFonts w:ascii="Garamond" w:hAnsi="Garamond"/>
                <w:sz w:val="22"/>
                <w:szCs w:val="22"/>
              </w:rPr>
              <w:t>7</w:t>
            </w:r>
            <w:bookmarkEnd w:id="24"/>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850" w:type="dxa"/>
          </w:tcPr>
          <w:p w:rsidR="00135D5D" w:rsidRPr="004E61DD" w:rsidRDefault="00285EFA" w:rsidP="00BA09E9">
            <w:pPr>
              <w:jc w:val="center"/>
              <w:rPr>
                <w:rFonts w:ascii="Garamond" w:hAnsi="Garamond"/>
                <w:sz w:val="20"/>
                <w:szCs w:val="20"/>
              </w:rPr>
            </w:pPr>
            <w:hyperlink r:id="rId29" w:history="1">
              <w:r w:rsidR="00135D5D" w:rsidRPr="009B5B9C">
                <w:rPr>
                  <w:rFonts w:ascii="Garamond" w:hAnsi="Garamond"/>
                  <w:sz w:val="20"/>
                  <w:szCs w:val="20"/>
                </w:rPr>
                <w:t>3</w:t>
              </w:r>
            </w:hyperlink>
            <w:r w:rsidR="009B5B9C" w:rsidRPr="009B5B9C">
              <w:rPr>
                <w:rFonts w:ascii="Garamond" w:hAnsi="Garamond"/>
                <w:sz w:val="20"/>
                <w:szCs w:val="20"/>
              </w:rPr>
              <w:t>3</w:t>
            </w:r>
            <w:r w:rsidR="00135D5D" w:rsidRPr="009B5B9C">
              <w:rPr>
                <w:rFonts w:ascii="Garamond" w:hAnsi="Garamond"/>
                <w:sz w:val="20"/>
                <w:szCs w:val="20"/>
              </w:rPr>
              <w:t>,</w:t>
            </w:r>
            <w:r w:rsidR="00135D5D" w:rsidRPr="004E61DD">
              <w:rPr>
                <w:rFonts w:ascii="Garamond" w:hAnsi="Garamond"/>
                <w:sz w:val="20"/>
                <w:szCs w:val="20"/>
              </w:rPr>
              <w:t xml:space="preserve"> </w:t>
            </w:r>
            <w:hyperlink r:id="rId30" w:history="1">
              <w:r w:rsidR="00135D5D" w:rsidRPr="004E61DD">
                <w:rPr>
                  <w:rFonts w:ascii="Garamond" w:hAnsi="Garamond"/>
                  <w:sz w:val="20"/>
                  <w:szCs w:val="20"/>
                </w:rPr>
                <w:t>5</w:t>
              </w:r>
            </w:hyperlink>
            <w:r w:rsidR="00135D5D" w:rsidRPr="004E61DD">
              <w:rPr>
                <w:rFonts w:ascii="Garamond" w:hAnsi="Garamond"/>
                <w:sz w:val="20"/>
                <w:szCs w:val="20"/>
              </w:rPr>
              <w:t xml:space="preserve">, </w:t>
            </w:r>
            <w:hyperlink r:id="rId31" w:history="1">
              <w:r w:rsidR="00135D5D" w:rsidRPr="004E61DD">
                <w:rPr>
                  <w:rFonts w:ascii="Garamond" w:hAnsi="Garamond"/>
                  <w:sz w:val="20"/>
                  <w:szCs w:val="20"/>
                </w:rPr>
                <w:t>6</w:t>
              </w:r>
            </w:hyperlink>
            <w:r w:rsidR="00135D5D" w:rsidRPr="004E61DD">
              <w:rPr>
                <w:rFonts w:ascii="Garamond" w:hAnsi="Garamond"/>
                <w:sz w:val="20"/>
                <w:szCs w:val="20"/>
              </w:rPr>
              <w:t xml:space="preserve">, </w:t>
            </w:r>
            <w:hyperlink r:id="rId32" w:history="1">
              <w:r w:rsidR="00135D5D" w:rsidRPr="004E61DD">
                <w:rPr>
                  <w:rFonts w:ascii="Garamond" w:hAnsi="Garamond"/>
                  <w:sz w:val="20"/>
                  <w:szCs w:val="20"/>
                </w:rPr>
                <w:t>7</w:t>
              </w:r>
            </w:hyperlink>
          </w:p>
        </w:tc>
        <w:tc>
          <w:tcPr>
            <w:tcW w:w="1276" w:type="dxa"/>
          </w:tcPr>
          <w:p w:rsidR="00135D5D" w:rsidRPr="004E61DD" w:rsidRDefault="00135D5D" w:rsidP="009B5B9C">
            <w:pPr>
              <w:ind w:firstLine="0"/>
              <w:rPr>
                <w:rFonts w:ascii="Garamond" w:hAnsi="Garamond"/>
                <w:sz w:val="20"/>
                <w:szCs w:val="20"/>
              </w:rPr>
            </w:pPr>
            <w:r w:rsidRPr="004E61DD">
              <w:rPr>
                <w:rFonts w:ascii="Garamond" w:hAnsi="Garamond"/>
                <w:sz w:val="20"/>
                <w:szCs w:val="20"/>
              </w:rPr>
              <w:t>1</w:t>
            </w:r>
            <w:r w:rsidR="009B5B9C">
              <w:rPr>
                <w:rFonts w:ascii="Garamond" w:hAnsi="Garamond"/>
                <w:sz w:val="20"/>
                <w:szCs w:val="20"/>
              </w:rPr>
              <w:t> </w:t>
            </w:r>
            <w:r w:rsidRPr="004E61DD">
              <w:rPr>
                <w:rFonts w:ascii="Garamond" w:hAnsi="Garamond"/>
                <w:sz w:val="20"/>
                <w:szCs w:val="20"/>
              </w:rPr>
              <w:t>0</w:t>
            </w:r>
            <w:r w:rsidR="009B5B9C">
              <w:rPr>
                <w:rFonts w:ascii="Garamond" w:hAnsi="Garamond"/>
                <w:sz w:val="20"/>
                <w:szCs w:val="20"/>
              </w:rPr>
              <w:t>83 770</w:t>
            </w:r>
          </w:p>
        </w:tc>
        <w:tc>
          <w:tcPr>
            <w:tcW w:w="2126"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851"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5" w:type="dxa"/>
          </w:tcPr>
          <w:p w:rsidR="00135D5D" w:rsidRPr="00C10D8F" w:rsidRDefault="00135D5D" w:rsidP="00BA09E9">
            <w:pPr>
              <w:jc w:val="center"/>
              <w:rPr>
                <w:rFonts w:ascii="Garamond" w:hAnsi="Garamond"/>
              </w:rPr>
            </w:pPr>
            <w:r w:rsidRPr="00C10D8F">
              <w:rPr>
                <w:rFonts w:ascii="Garamond" w:hAnsi="Garamond"/>
                <w:sz w:val="22"/>
                <w:szCs w:val="22"/>
              </w:rPr>
              <w:t>Х</w:t>
            </w:r>
          </w:p>
        </w:tc>
      </w:tr>
      <w:tr w:rsidR="00135D5D" w:rsidRPr="00C10D8F" w:rsidTr="00E75DB4">
        <w:tc>
          <w:tcPr>
            <w:tcW w:w="568" w:type="dxa"/>
          </w:tcPr>
          <w:p w:rsidR="00135D5D" w:rsidRPr="00C10D8F" w:rsidRDefault="00135D5D" w:rsidP="00BA09E9">
            <w:pPr>
              <w:jc w:val="center"/>
              <w:rPr>
                <w:rFonts w:ascii="Garamond" w:hAnsi="Garamond"/>
              </w:rPr>
            </w:pPr>
            <w:bookmarkStart w:id="25" w:name="sub_5071"/>
            <w:r w:rsidRPr="00C10D8F">
              <w:rPr>
                <w:rFonts w:ascii="Garamond" w:hAnsi="Garamond"/>
                <w:sz w:val="22"/>
                <w:szCs w:val="22"/>
              </w:rPr>
              <w:t>7.1</w:t>
            </w:r>
            <w:bookmarkEnd w:id="25"/>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несущественные вложения в базовый капитал финансовых организаций</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"Несущественные вложения в инструменты базового капитала финансовых организаций"</w:t>
            </w:r>
          </w:p>
        </w:tc>
        <w:tc>
          <w:tcPr>
            <w:tcW w:w="851" w:type="dxa"/>
          </w:tcPr>
          <w:p w:rsidR="00135D5D" w:rsidRPr="004E61DD" w:rsidRDefault="00285EFA" w:rsidP="00BA09E9">
            <w:pPr>
              <w:jc w:val="center"/>
              <w:rPr>
                <w:rFonts w:ascii="Garamond" w:hAnsi="Garamond"/>
                <w:sz w:val="20"/>
                <w:szCs w:val="20"/>
              </w:rPr>
            </w:pPr>
            <w:hyperlink r:id="rId33" w:history="1">
              <w:r w:rsidR="00135D5D" w:rsidRPr="004E61DD">
                <w:rPr>
                  <w:rFonts w:ascii="Garamond" w:hAnsi="Garamond"/>
                  <w:sz w:val="20"/>
                  <w:szCs w:val="20"/>
                </w:rPr>
                <w:t>18</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6" w:name="sub_5072"/>
            <w:r w:rsidRPr="00C10D8F">
              <w:rPr>
                <w:rFonts w:ascii="Garamond" w:hAnsi="Garamond"/>
                <w:sz w:val="22"/>
                <w:szCs w:val="22"/>
              </w:rPr>
              <w:t>7.2</w:t>
            </w:r>
            <w:bookmarkEnd w:id="26"/>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существенные вложения в базовый капитал финансовых организаций</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 xml:space="preserve">"Существенные вложения в инструменты базового </w:t>
            </w:r>
            <w:r w:rsidRPr="004E61DD">
              <w:rPr>
                <w:rFonts w:ascii="Garamond" w:hAnsi="Garamond"/>
                <w:sz w:val="20"/>
                <w:szCs w:val="20"/>
              </w:rPr>
              <w:lastRenderedPageBreak/>
              <w:t>капитала финансовых организаций"</w:t>
            </w:r>
          </w:p>
        </w:tc>
        <w:tc>
          <w:tcPr>
            <w:tcW w:w="851" w:type="dxa"/>
          </w:tcPr>
          <w:p w:rsidR="00135D5D" w:rsidRPr="004E61DD" w:rsidRDefault="00285EFA" w:rsidP="00BA09E9">
            <w:pPr>
              <w:jc w:val="center"/>
              <w:rPr>
                <w:rFonts w:ascii="Garamond" w:hAnsi="Garamond"/>
                <w:sz w:val="20"/>
                <w:szCs w:val="20"/>
              </w:rPr>
            </w:pPr>
            <w:hyperlink r:id="rId34" w:history="1">
              <w:r w:rsidR="00135D5D" w:rsidRPr="004E61DD">
                <w:rPr>
                  <w:rFonts w:ascii="Garamond" w:hAnsi="Garamond"/>
                  <w:sz w:val="20"/>
                  <w:szCs w:val="20"/>
                </w:rPr>
                <w:t>19</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7" w:name="sub_5073"/>
            <w:r w:rsidRPr="00C10D8F">
              <w:rPr>
                <w:rFonts w:ascii="Garamond" w:hAnsi="Garamond"/>
                <w:sz w:val="22"/>
                <w:szCs w:val="22"/>
              </w:rPr>
              <w:lastRenderedPageBreak/>
              <w:t>7.3</w:t>
            </w:r>
            <w:bookmarkEnd w:id="27"/>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несущественные вложения в добавочный капитал финансовых организаций</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"Несущественные вложения в инструменты добавочного капитала финансовых организаций"</w:t>
            </w:r>
          </w:p>
        </w:tc>
        <w:tc>
          <w:tcPr>
            <w:tcW w:w="851" w:type="dxa"/>
          </w:tcPr>
          <w:p w:rsidR="00135D5D" w:rsidRPr="004E61DD" w:rsidRDefault="00285EFA" w:rsidP="00BA09E9">
            <w:pPr>
              <w:jc w:val="center"/>
              <w:rPr>
                <w:rFonts w:ascii="Garamond" w:hAnsi="Garamond"/>
                <w:sz w:val="20"/>
                <w:szCs w:val="20"/>
              </w:rPr>
            </w:pPr>
            <w:hyperlink r:id="rId35" w:history="1">
              <w:r w:rsidR="00135D5D" w:rsidRPr="004E61DD">
                <w:rPr>
                  <w:rFonts w:ascii="Garamond" w:hAnsi="Garamond"/>
                  <w:sz w:val="20"/>
                  <w:szCs w:val="20"/>
                </w:rPr>
                <w:t>39</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8" w:name="sub_5074"/>
            <w:r w:rsidRPr="00C10D8F">
              <w:rPr>
                <w:rFonts w:ascii="Garamond" w:hAnsi="Garamond"/>
                <w:sz w:val="22"/>
                <w:szCs w:val="22"/>
              </w:rPr>
              <w:t>7.4</w:t>
            </w:r>
            <w:bookmarkEnd w:id="28"/>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существенные вложения в добавочный капитал финансовых организаций</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"Существенные вложения в инструменты добавочного капитала финансовых организаций"</w:t>
            </w:r>
          </w:p>
        </w:tc>
        <w:tc>
          <w:tcPr>
            <w:tcW w:w="851" w:type="dxa"/>
          </w:tcPr>
          <w:p w:rsidR="00135D5D" w:rsidRPr="004E61DD" w:rsidRDefault="00285EFA" w:rsidP="00BA09E9">
            <w:pPr>
              <w:jc w:val="center"/>
              <w:rPr>
                <w:rFonts w:ascii="Garamond" w:hAnsi="Garamond"/>
                <w:sz w:val="20"/>
                <w:szCs w:val="20"/>
              </w:rPr>
            </w:pPr>
            <w:hyperlink r:id="rId36" w:history="1">
              <w:r w:rsidR="00135D5D" w:rsidRPr="004E61DD">
                <w:rPr>
                  <w:rFonts w:ascii="Garamond" w:hAnsi="Garamond"/>
                  <w:sz w:val="20"/>
                  <w:szCs w:val="20"/>
                </w:rPr>
                <w:t>40</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29" w:name="sub_5075"/>
            <w:r w:rsidRPr="00C10D8F">
              <w:rPr>
                <w:rFonts w:ascii="Garamond" w:hAnsi="Garamond"/>
                <w:sz w:val="22"/>
                <w:szCs w:val="22"/>
              </w:rPr>
              <w:t>7.5</w:t>
            </w:r>
            <w:bookmarkEnd w:id="29"/>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несущественные вложения в дополнительный капитал финансовых организаций</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"Несущественные вложения в инструменты дополнительного капитала финансовых организаций"</w:t>
            </w:r>
          </w:p>
        </w:tc>
        <w:tc>
          <w:tcPr>
            <w:tcW w:w="851" w:type="dxa"/>
          </w:tcPr>
          <w:p w:rsidR="00135D5D" w:rsidRPr="004E61DD" w:rsidRDefault="00285EFA" w:rsidP="00BA09E9">
            <w:pPr>
              <w:jc w:val="center"/>
              <w:rPr>
                <w:rFonts w:ascii="Garamond" w:hAnsi="Garamond"/>
                <w:sz w:val="20"/>
                <w:szCs w:val="20"/>
              </w:rPr>
            </w:pPr>
            <w:hyperlink r:id="rId37" w:history="1">
              <w:r w:rsidR="00135D5D" w:rsidRPr="004E61DD">
                <w:rPr>
                  <w:rFonts w:ascii="Garamond" w:hAnsi="Garamond"/>
                  <w:sz w:val="20"/>
                  <w:szCs w:val="20"/>
                </w:rPr>
                <w:t>54</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r w:rsidR="00135D5D" w:rsidRPr="00C10D8F" w:rsidTr="00E75DB4">
        <w:tc>
          <w:tcPr>
            <w:tcW w:w="568" w:type="dxa"/>
          </w:tcPr>
          <w:p w:rsidR="00135D5D" w:rsidRPr="00C10D8F" w:rsidRDefault="00135D5D" w:rsidP="00BA09E9">
            <w:pPr>
              <w:jc w:val="center"/>
              <w:rPr>
                <w:rFonts w:ascii="Garamond" w:hAnsi="Garamond"/>
              </w:rPr>
            </w:pPr>
            <w:bookmarkStart w:id="30" w:name="sub_5076"/>
            <w:r w:rsidRPr="00C10D8F">
              <w:rPr>
                <w:rFonts w:ascii="Garamond" w:hAnsi="Garamond"/>
                <w:sz w:val="22"/>
                <w:szCs w:val="22"/>
              </w:rPr>
              <w:t>7.6</w:t>
            </w:r>
            <w:bookmarkEnd w:id="30"/>
          </w:p>
        </w:tc>
        <w:tc>
          <w:tcPr>
            <w:tcW w:w="2835"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существенные вложения в дополнительный капитал финансовых организаций</w:t>
            </w:r>
          </w:p>
        </w:tc>
        <w:tc>
          <w:tcPr>
            <w:tcW w:w="850" w:type="dxa"/>
          </w:tcPr>
          <w:p w:rsidR="00135D5D" w:rsidRPr="004E61DD" w:rsidRDefault="00135D5D" w:rsidP="00BA09E9">
            <w:pPr>
              <w:jc w:val="center"/>
              <w:rPr>
                <w:rFonts w:ascii="Garamond" w:hAnsi="Garamond"/>
                <w:sz w:val="20"/>
                <w:szCs w:val="20"/>
              </w:rPr>
            </w:pPr>
            <w:r w:rsidRPr="004E61DD">
              <w:rPr>
                <w:rFonts w:ascii="Garamond" w:hAnsi="Garamond"/>
                <w:sz w:val="20"/>
                <w:szCs w:val="20"/>
              </w:rPr>
              <w:t>Х</w:t>
            </w:r>
          </w:p>
        </w:tc>
        <w:tc>
          <w:tcPr>
            <w:tcW w:w="127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0</w:t>
            </w:r>
          </w:p>
        </w:tc>
        <w:tc>
          <w:tcPr>
            <w:tcW w:w="2126" w:type="dxa"/>
          </w:tcPr>
          <w:p w:rsidR="00135D5D" w:rsidRPr="004E61DD" w:rsidRDefault="00135D5D" w:rsidP="00866892">
            <w:pPr>
              <w:ind w:firstLine="0"/>
              <w:rPr>
                <w:rFonts w:ascii="Garamond" w:hAnsi="Garamond"/>
                <w:sz w:val="20"/>
                <w:szCs w:val="20"/>
              </w:rPr>
            </w:pPr>
            <w:r w:rsidRPr="004E61DD">
              <w:rPr>
                <w:rFonts w:ascii="Garamond" w:hAnsi="Garamond"/>
                <w:sz w:val="20"/>
                <w:szCs w:val="20"/>
              </w:rPr>
              <w:t>"Существенные вложения в инструменты дополнительного капитала финансовых организаций"</w:t>
            </w:r>
          </w:p>
        </w:tc>
        <w:tc>
          <w:tcPr>
            <w:tcW w:w="851" w:type="dxa"/>
          </w:tcPr>
          <w:p w:rsidR="00135D5D" w:rsidRPr="004E61DD" w:rsidRDefault="00285EFA" w:rsidP="00BA09E9">
            <w:pPr>
              <w:jc w:val="center"/>
              <w:rPr>
                <w:rFonts w:ascii="Garamond" w:hAnsi="Garamond"/>
                <w:sz w:val="20"/>
                <w:szCs w:val="20"/>
              </w:rPr>
            </w:pPr>
            <w:hyperlink r:id="rId38" w:history="1">
              <w:r w:rsidR="00135D5D" w:rsidRPr="004E61DD">
                <w:rPr>
                  <w:rFonts w:ascii="Garamond" w:hAnsi="Garamond"/>
                  <w:sz w:val="20"/>
                  <w:szCs w:val="20"/>
                </w:rPr>
                <w:t>55</w:t>
              </w:r>
            </w:hyperlink>
          </w:p>
        </w:tc>
        <w:tc>
          <w:tcPr>
            <w:tcW w:w="1275" w:type="dxa"/>
          </w:tcPr>
          <w:p w:rsidR="00135D5D" w:rsidRPr="00866892" w:rsidRDefault="00135D5D" w:rsidP="00866892">
            <w:pPr>
              <w:ind w:firstLine="0"/>
              <w:rPr>
                <w:rFonts w:ascii="Garamond" w:hAnsi="Garamond"/>
                <w:sz w:val="20"/>
                <w:szCs w:val="20"/>
              </w:rPr>
            </w:pPr>
            <w:r w:rsidRPr="00866892">
              <w:rPr>
                <w:rFonts w:ascii="Garamond" w:hAnsi="Garamond"/>
                <w:sz w:val="20"/>
                <w:szCs w:val="20"/>
              </w:rPr>
              <w:t>0</w:t>
            </w:r>
          </w:p>
        </w:tc>
      </w:tr>
    </w:tbl>
    <w:p w:rsidR="00883BEA" w:rsidRPr="00C10D8F" w:rsidRDefault="00883BEA" w:rsidP="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sz w:val="22"/>
          <w:szCs w:val="22"/>
        </w:rPr>
      </w:pPr>
      <w:bookmarkStart w:id="31" w:name="sub_200"/>
      <w:r w:rsidRPr="00C10D8F">
        <w:rPr>
          <w:rFonts w:ascii="Garamond" w:hAnsi="Garamond"/>
          <w:sz w:val="22"/>
          <w:szCs w:val="22"/>
        </w:rPr>
        <w:t>Раздел II. Информация о системе управления рисками</w:t>
      </w:r>
    </w:p>
    <w:p w:rsidR="00435913" w:rsidRPr="00C10D8F" w:rsidRDefault="00435913" w:rsidP="00435913">
      <w:pPr>
        <w:rPr>
          <w:rFonts w:ascii="Garamond" w:hAnsi="Garamond"/>
          <w:sz w:val="22"/>
          <w:szCs w:val="22"/>
        </w:rPr>
      </w:pPr>
    </w:p>
    <w:bookmarkEnd w:id="31"/>
    <w:p w:rsidR="00B04EA8" w:rsidRPr="00C10D8F" w:rsidRDefault="00B04EA8" w:rsidP="00B04EA8">
      <w:pPr>
        <w:pStyle w:val="ac"/>
        <w:spacing w:before="0" w:beforeAutospacing="0" w:after="0" w:afterAutospacing="0"/>
        <w:ind w:firstLine="720"/>
        <w:jc w:val="both"/>
        <w:rPr>
          <w:rFonts w:ascii="Garamond" w:hAnsi="Garamond"/>
          <w:b/>
          <w:i/>
          <w:sz w:val="22"/>
          <w:szCs w:val="22"/>
        </w:rPr>
      </w:pPr>
      <w:r w:rsidRPr="00C10D8F">
        <w:rPr>
          <w:rFonts w:ascii="Garamond" w:hAnsi="Garamond"/>
          <w:b/>
          <w:i/>
          <w:sz w:val="22"/>
          <w:szCs w:val="22"/>
        </w:rPr>
        <w:t>Основные положения стратегии в области управления рисками и капиталом</w:t>
      </w:r>
    </w:p>
    <w:p w:rsidR="00B04EA8" w:rsidRPr="00C10D8F" w:rsidRDefault="00B04EA8" w:rsidP="00B04EA8">
      <w:pPr>
        <w:pStyle w:val="ac"/>
        <w:spacing w:before="0" w:beforeAutospacing="0" w:after="0" w:afterAutospacing="0"/>
        <w:ind w:firstLine="720"/>
        <w:jc w:val="both"/>
        <w:rPr>
          <w:rFonts w:ascii="Garamond" w:hAnsi="Garamond"/>
          <w:sz w:val="22"/>
          <w:szCs w:val="22"/>
        </w:rPr>
      </w:pPr>
      <w:r w:rsidRPr="00C10D8F">
        <w:rPr>
          <w:rFonts w:ascii="Garamond" w:hAnsi="Garamond"/>
          <w:b/>
          <w:sz w:val="22"/>
          <w:szCs w:val="22"/>
        </w:rPr>
        <w:t xml:space="preserve"> </w:t>
      </w:r>
    </w:p>
    <w:p w:rsidR="00B04EA8" w:rsidRPr="00C10D8F" w:rsidRDefault="00B04EA8" w:rsidP="00B04EA8">
      <w:pPr>
        <w:pStyle w:val="ac"/>
        <w:spacing w:before="0" w:beforeAutospacing="0" w:after="0" w:afterAutospacing="0"/>
        <w:ind w:firstLine="720"/>
        <w:jc w:val="both"/>
        <w:rPr>
          <w:rFonts w:ascii="Garamond" w:hAnsi="Garamond"/>
          <w:sz w:val="22"/>
          <w:szCs w:val="22"/>
        </w:rPr>
      </w:pPr>
      <w:r w:rsidRPr="00C10D8F">
        <w:rPr>
          <w:rFonts w:ascii="Garamond" w:hAnsi="Garamond"/>
          <w:sz w:val="22"/>
          <w:szCs w:val="22"/>
        </w:rPr>
        <w:t xml:space="preserve">Система управления рисками Банка определена в соответствии с Политикой управления рисками и капиталом ООО «АЛТЫНБАНК»  в рамках Указания Банка России от 15 апреля 2015 г. N 3624-У «О требованиях к системе управления рисками и капиталом кредитной организации и банковской группы». Разработаны внутренние документы Банка, определяющие подробные процедуры управления отдельными видами рисков, включающие методологию оценки, контроля и мониторинга по каждому виду риска. </w:t>
      </w:r>
    </w:p>
    <w:p w:rsidR="00B04EA8" w:rsidRPr="00C10D8F" w:rsidRDefault="00B04EA8" w:rsidP="00B04EA8">
      <w:pPr>
        <w:pStyle w:val="ac"/>
        <w:spacing w:before="0" w:beforeAutospacing="0" w:after="0" w:afterAutospacing="0"/>
        <w:ind w:firstLine="720"/>
        <w:jc w:val="both"/>
        <w:rPr>
          <w:rFonts w:ascii="Garamond" w:hAnsi="Garamond"/>
          <w:sz w:val="22"/>
          <w:szCs w:val="22"/>
        </w:rPr>
      </w:pPr>
    </w:p>
    <w:p w:rsidR="00B04EA8" w:rsidRPr="00C10D8F" w:rsidRDefault="00B04EA8" w:rsidP="00B04EA8">
      <w:pPr>
        <w:pStyle w:val="ac"/>
        <w:spacing w:before="0" w:beforeAutospacing="0" w:after="0" w:afterAutospacing="0"/>
        <w:ind w:firstLine="720"/>
        <w:jc w:val="both"/>
        <w:rPr>
          <w:rFonts w:ascii="Garamond" w:hAnsi="Garamond"/>
          <w:b/>
          <w:i/>
          <w:sz w:val="22"/>
          <w:szCs w:val="22"/>
        </w:rPr>
      </w:pPr>
      <w:r w:rsidRPr="00C10D8F">
        <w:rPr>
          <w:rFonts w:ascii="Garamond" w:hAnsi="Garamond"/>
          <w:b/>
          <w:i/>
          <w:sz w:val="22"/>
          <w:szCs w:val="22"/>
        </w:rPr>
        <w:t>Принципы управления рисками</w:t>
      </w:r>
    </w:p>
    <w:p w:rsidR="00B04EA8" w:rsidRPr="00C10D8F" w:rsidRDefault="00B04EA8" w:rsidP="00B04EA8">
      <w:pPr>
        <w:pStyle w:val="ac"/>
        <w:spacing w:before="0" w:beforeAutospacing="0" w:after="0" w:afterAutospacing="0"/>
        <w:ind w:firstLine="720"/>
        <w:jc w:val="both"/>
        <w:rPr>
          <w:rFonts w:ascii="Garamond" w:hAnsi="Garamond"/>
          <w:b/>
          <w:sz w:val="22"/>
          <w:szCs w:val="22"/>
        </w:rPr>
      </w:pPr>
    </w:p>
    <w:p w:rsidR="00B04EA8" w:rsidRPr="00C10D8F" w:rsidRDefault="00B04EA8" w:rsidP="00B04EA8">
      <w:pPr>
        <w:pStyle w:val="ac"/>
        <w:spacing w:before="0" w:beforeAutospacing="0" w:after="0" w:afterAutospacing="0"/>
        <w:ind w:firstLine="720"/>
        <w:jc w:val="both"/>
        <w:rPr>
          <w:rFonts w:ascii="Garamond" w:hAnsi="Garamond"/>
          <w:sz w:val="22"/>
          <w:szCs w:val="22"/>
        </w:rPr>
      </w:pPr>
      <w:r w:rsidRPr="00C10D8F">
        <w:rPr>
          <w:rFonts w:ascii="Garamond" w:hAnsi="Garamond"/>
          <w:sz w:val="22"/>
          <w:szCs w:val="22"/>
        </w:rPr>
        <w:t>К основным принципам управления рисками, принятым в Банке, относятся:</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Осведомленность об уровне риска;</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Предотвращение конфликта интересов;</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Мониторинг и контроль уровня риска;</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Управление деятельностью Банка с учетом принимаемого риска;</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sz w:val="22"/>
          <w:szCs w:val="22"/>
        </w:rPr>
        <w:t>Ограничение принимаемых рисков посредством разработки системы лимитов;</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bCs/>
          <w:sz w:val="22"/>
          <w:szCs w:val="22"/>
        </w:rPr>
        <w:t>Соответствие требованиям регулирующих и надзорных органов;</w:t>
      </w:r>
    </w:p>
    <w:p w:rsidR="00B04EA8" w:rsidRPr="00C10D8F" w:rsidRDefault="00B04EA8" w:rsidP="00B04EA8">
      <w:pPr>
        <w:pStyle w:val="ac"/>
        <w:numPr>
          <w:ilvl w:val="0"/>
          <w:numId w:val="16"/>
        </w:numPr>
        <w:spacing w:before="0" w:beforeAutospacing="0" w:after="0" w:afterAutospacing="0"/>
        <w:jc w:val="both"/>
        <w:rPr>
          <w:rFonts w:ascii="Garamond" w:hAnsi="Garamond"/>
          <w:sz w:val="22"/>
          <w:szCs w:val="22"/>
        </w:rPr>
      </w:pPr>
      <w:r w:rsidRPr="00C10D8F">
        <w:rPr>
          <w:rFonts w:ascii="Garamond" w:hAnsi="Garamond"/>
          <w:bCs/>
          <w:sz w:val="22"/>
          <w:szCs w:val="22"/>
        </w:rPr>
        <w:t>Открытость.</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spacing w:before="0" w:beforeAutospacing="0" w:after="0" w:afterAutospacing="0"/>
        <w:ind w:left="360"/>
        <w:jc w:val="both"/>
        <w:rPr>
          <w:rFonts w:ascii="Garamond" w:hAnsi="Garamond"/>
          <w:b/>
          <w:i/>
          <w:sz w:val="22"/>
          <w:szCs w:val="22"/>
        </w:rPr>
      </w:pPr>
      <w:r w:rsidRPr="00C10D8F">
        <w:rPr>
          <w:rFonts w:ascii="Garamond" w:hAnsi="Garamond"/>
          <w:sz w:val="22"/>
          <w:szCs w:val="22"/>
        </w:rPr>
        <w:t xml:space="preserve">      </w:t>
      </w:r>
      <w:r w:rsidRPr="00C10D8F">
        <w:rPr>
          <w:rFonts w:ascii="Garamond" w:hAnsi="Garamond"/>
          <w:b/>
          <w:i/>
          <w:sz w:val="22"/>
          <w:szCs w:val="22"/>
        </w:rPr>
        <w:t>Описание процесса управления рисками</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Процесс по управлению рисками реализуется как последовательность действий </w:t>
      </w:r>
      <w:proofErr w:type="gramStart"/>
      <w:r w:rsidRPr="00C10D8F">
        <w:rPr>
          <w:rFonts w:ascii="Garamond" w:hAnsi="Garamond"/>
          <w:sz w:val="22"/>
          <w:szCs w:val="22"/>
        </w:rPr>
        <w:t>по</w:t>
      </w:r>
      <w:proofErr w:type="gramEnd"/>
      <w:r w:rsidRPr="00C10D8F">
        <w:rPr>
          <w:rFonts w:ascii="Garamond" w:hAnsi="Garamond"/>
          <w:sz w:val="22"/>
          <w:szCs w:val="22"/>
        </w:rPr>
        <w:t xml:space="preserve"> </w:t>
      </w:r>
    </w:p>
    <w:p w:rsidR="00B04EA8" w:rsidRPr="00C10D8F" w:rsidRDefault="00B04EA8" w:rsidP="00B04EA8">
      <w:pPr>
        <w:pStyle w:val="ac"/>
        <w:spacing w:before="0" w:beforeAutospacing="0" w:after="0" w:afterAutospacing="0"/>
        <w:jc w:val="both"/>
        <w:rPr>
          <w:rFonts w:ascii="Garamond" w:hAnsi="Garamond"/>
          <w:sz w:val="22"/>
          <w:szCs w:val="22"/>
        </w:rPr>
      </w:pPr>
      <w:r w:rsidRPr="00C10D8F">
        <w:rPr>
          <w:rFonts w:ascii="Garamond" w:hAnsi="Garamond"/>
          <w:sz w:val="22"/>
          <w:szCs w:val="22"/>
        </w:rPr>
        <w:t>применению методов управления и ограничения рисков и включает следующие этапы:</w:t>
      </w:r>
    </w:p>
    <w:p w:rsidR="00B04EA8" w:rsidRPr="00C10D8F" w:rsidRDefault="00B04EA8" w:rsidP="00B04EA8">
      <w:pPr>
        <w:pStyle w:val="ac"/>
        <w:spacing w:before="0" w:beforeAutospacing="0" w:after="0" w:afterAutospacing="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Идентификация рисков, присущих деятельности Банка.</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Банком определены следующие существенные виды рисков: кредитный риск,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lastRenderedPageBreak/>
        <w:t xml:space="preserve">      рыночный (фондовый, процентный, валютный, товарный) риск, риск ликвидности,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w:t>
      </w:r>
      <w:proofErr w:type="gramStart"/>
      <w:r w:rsidRPr="00C10D8F">
        <w:rPr>
          <w:rFonts w:ascii="Garamond" w:hAnsi="Garamond"/>
          <w:sz w:val="22"/>
          <w:szCs w:val="22"/>
        </w:rPr>
        <w:t xml:space="preserve">процентный риск банковского портфеля, операционный риск (в т.ч. риск нарушения  </w:t>
      </w:r>
      <w:proofErr w:type="gramEnd"/>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информационной безопасности), риск потери деловой репутации, стратегический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риск.</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Оценка уровней идентифицированных рисков.</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В отношении существенных рисков Банка определена методология оценки рисков,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включая набор и источники данных, используемых для оценки рисков, методологию </w:t>
      </w:r>
    </w:p>
    <w:p w:rsidR="00B04EA8" w:rsidRPr="00C10D8F" w:rsidRDefault="00B04EA8" w:rsidP="00B04EA8">
      <w:pPr>
        <w:pStyle w:val="ac"/>
        <w:spacing w:before="0" w:beforeAutospacing="0" w:after="0" w:afterAutospacing="0"/>
        <w:ind w:left="360"/>
        <w:jc w:val="both"/>
        <w:rPr>
          <w:rFonts w:ascii="Garamond" w:hAnsi="Garamond"/>
          <w:sz w:val="22"/>
          <w:szCs w:val="22"/>
        </w:rPr>
      </w:pPr>
      <w:r w:rsidRPr="00C10D8F">
        <w:rPr>
          <w:rFonts w:ascii="Garamond" w:hAnsi="Garamond"/>
          <w:sz w:val="22"/>
          <w:szCs w:val="22"/>
        </w:rPr>
        <w:t xml:space="preserve">      проведения </w:t>
      </w:r>
      <w:proofErr w:type="spellStart"/>
      <w:proofErr w:type="gramStart"/>
      <w:r w:rsidRPr="00C10D8F">
        <w:rPr>
          <w:rFonts w:ascii="Garamond" w:hAnsi="Garamond"/>
          <w:sz w:val="22"/>
          <w:szCs w:val="22"/>
        </w:rPr>
        <w:t>стресс-тестирования</w:t>
      </w:r>
      <w:proofErr w:type="spellEnd"/>
      <w:proofErr w:type="gramEnd"/>
      <w:r w:rsidRPr="00C10D8F">
        <w:rPr>
          <w:rFonts w:ascii="Garamond" w:hAnsi="Garamond"/>
          <w:sz w:val="22"/>
          <w:szCs w:val="22"/>
        </w:rPr>
        <w:t xml:space="preserve">, методы, используемые Банком для снижения рисков. </w:t>
      </w:r>
    </w:p>
    <w:p w:rsidR="00B04EA8" w:rsidRPr="00C10D8F" w:rsidRDefault="00B04EA8" w:rsidP="00B04EA8">
      <w:pPr>
        <w:pStyle w:val="ac"/>
        <w:spacing w:before="0" w:beforeAutospacing="0" w:after="0" w:afterAutospacing="0"/>
        <w:ind w:left="36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Принятие решения о проведении или не проведении операций, подверженных риску, ограничение идентифицированных рисков, формирование резервов на возможные потери.</w:t>
      </w:r>
    </w:p>
    <w:p w:rsidR="00B04EA8" w:rsidRPr="00C10D8F" w:rsidRDefault="00B04EA8" w:rsidP="00B04EA8">
      <w:pPr>
        <w:pStyle w:val="ac"/>
        <w:spacing w:before="0" w:beforeAutospacing="0" w:after="0" w:afterAutospacing="0"/>
        <w:ind w:left="720"/>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 xml:space="preserve">Мониторинг (контроль) за принятыми Банком объемами существенных видов рисков, централизованный контроль за </w:t>
      </w:r>
      <w:proofErr w:type="gramStart"/>
      <w:r w:rsidRPr="00C10D8F">
        <w:rPr>
          <w:rFonts w:ascii="Garamond" w:hAnsi="Garamond"/>
          <w:sz w:val="22"/>
          <w:szCs w:val="22"/>
        </w:rPr>
        <w:t>совокупном</w:t>
      </w:r>
      <w:proofErr w:type="gramEnd"/>
      <w:r w:rsidRPr="00C10D8F">
        <w:rPr>
          <w:rFonts w:ascii="Garamond" w:hAnsi="Garamond"/>
          <w:sz w:val="22"/>
          <w:szCs w:val="22"/>
        </w:rPr>
        <w:t xml:space="preserve"> объемом риска, принятым Банком. Минимизация рисков. </w:t>
      </w: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объемами принятых Банком существенных видов рисков производится как в процессе осуществления операций (на стадии принятия решения об осуществлении операции), так и на стадии мониторинга уровней принятых рисков.</w:t>
      </w:r>
    </w:p>
    <w:p w:rsidR="00B04EA8" w:rsidRPr="00C10D8F" w:rsidRDefault="00B04EA8" w:rsidP="00B04EA8">
      <w:pPr>
        <w:pStyle w:val="afff"/>
        <w:jc w:val="both"/>
        <w:rPr>
          <w:rFonts w:ascii="Garamond" w:hAnsi="Garamond"/>
          <w:sz w:val="22"/>
          <w:szCs w:val="22"/>
        </w:rPr>
      </w:pPr>
    </w:p>
    <w:p w:rsidR="00B04EA8" w:rsidRPr="00C10D8F" w:rsidRDefault="00B04EA8" w:rsidP="00B04EA8">
      <w:pPr>
        <w:pStyle w:val="ac"/>
        <w:numPr>
          <w:ilvl w:val="0"/>
          <w:numId w:val="28"/>
        </w:numPr>
        <w:spacing w:before="0" w:beforeAutospacing="0" w:after="0" w:afterAutospacing="0"/>
        <w:jc w:val="both"/>
        <w:rPr>
          <w:rFonts w:ascii="Garamond" w:hAnsi="Garamond"/>
          <w:sz w:val="22"/>
          <w:szCs w:val="22"/>
        </w:rPr>
      </w:pPr>
      <w:r w:rsidRPr="00C10D8F">
        <w:rPr>
          <w:rFonts w:ascii="Garamond" w:hAnsi="Garamond"/>
          <w:sz w:val="22"/>
          <w:szCs w:val="22"/>
        </w:rPr>
        <w:t>Совершенствование процедур управления рисками в Банке с целью обеспечения соответствия применяемых методов и подходов управления рисками текущей деятельности Банка, а также обеспечения охвата всех направлений деятельности Банка.</w:t>
      </w: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D714C1" w:rsidRDefault="00883BEA">
      <w:pPr>
        <w:pStyle w:val="1"/>
        <w:rPr>
          <w:rFonts w:ascii="Garamond" w:hAnsi="Garamond"/>
          <w:b w:val="0"/>
          <w:sz w:val="22"/>
          <w:szCs w:val="22"/>
        </w:rPr>
      </w:pPr>
      <w:r w:rsidRPr="00D714C1">
        <w:rPr>
          <w:rFonts w:ascii="Garamond" w:hAnsi="Garamond"/>
          <w:b w:val="0"/>
          <w:sz w:val="22"/>
          <w:szCs w:val="22"/>
        </w:rPr>
        <w:t>Информация о требованиях (обязательствах), взвешенных по уровню риска, и о минимальном размере капитала, необходимом для покрытия рисков</w:t>
      </w:r>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4262"/>
        <w:gridCol w:w="1565"/>
        <w:gridCol w:w="1531"/>
        <w:gridCol w:w="1719"/>
      </w:tblGrid>
      <w:tr w:rsidR="00883BEA" w:rsidRPr="00C10D8F">
        <w:tc>
          <w:tcPr>
            <w:tcW w:w="10128" w:type="dxa"/>
            <w:gridSpan w:val="5"/>
            <w:tcBorders>
              <w:top w:val="nil"/>
              <w:left w:val="nil"/>
              <w:bottom w:val="single" w:sz="4" w:space="0" w:color="auto"/>
              <w:right w:val="nil"/>
            </w:tcBorders>
          </w:tcPr>
          <w:p w:rsidR="00883BEA" w:rsidRPr="00C10D8F" w:rsidRDefault="004E61DD">
            <w:pPr>
              <w:pStyle w:val="a9"/>
              <w:jc w:val="right"/>
              <w:rPr>
                <w:rFonts w:ascii="Garamond" w:hAnsi="Garamond"/>
              </w:rPr>
            </w:pPr>
            <w:r>
              <w:rPr>
                <w:rFonts w:ascii="Garamond" w:hAnsi="Garamond"/>
                <w:sz w:val="22"/>
                <w:szCs w:val="22"/>
              </w:rPr>
              <w:t xml:space="preserve">Таблица 2 </w:t>
            </w:r>
            <w:r w:rsidR="00883BEA" w:rsidRPr="00C10D8F">
              <w:rPr>
                <w:rFonts w:ascii="Garamond" w:hAnsi="Garamond"/>
                <w:sz w:val="22"/>
                <w:szCs w:val="22"/>
              </w:rPr>
              <w:t>тыс. руб.</w:t>
            </w:r>
          </w:p>
        </w:tc>
      </w:tr>
      <w:tr w:rsidR="00883BEA" w:rsidRPr="00C10D8F">
        <w:tc>
          <w:tcPr>
            <w:tcW w:w="1051"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2" w:name="sub_61249"/>
            <w:r w:rsidRPr="00C10D8F">
              <w:rPr>
                <w:rFonts w:ascii="Garamond" w:hAnsi="Garamond"/>
                <w:sz w:val="22"/>
                <w:szCs w:val="22"/>
              </w:rPr>
              <w:t>Номер</w:t>
            </w:r>
            <w:bookmarkEnd w:id="32"/>
          </w:p>
        </w:tc>
        <w:tc>
          <w:tcPr>
            <w:tcW w:w="4262"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3096"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Требования (обязательства), взвешенные по уровню риска</w:t>
            </w:r>
          </w:p>
        </w:tc>
        <w:tc>
          <w:tcPr>
            <w:tcW w:w="1719"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Минимальный размер капитала, необходимый для покрытия рисков</w:t>
            </w:r>
          </w:p>
        </w:tc>
      </w:tr>
      <w:tr w:rsidR="00883BEA" w:rsidRPr="00C10D8F">
        <w:tc>
          <w:tcPr>
            <w:tcW w:w="1051"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4262"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65" w:type="dxa"/>
            <w:tcBorders>
              <w:top w:val="single" w:sz="4" w:space="0" w:color="auto"/>
              <w:left w:val="single" w:sz="4" w:space="0" w:color="auto"/>
              <w:bottom w:val="single" w:sz="4" w:space="0" w:color="auto"/>
              <w:right w:val="single" w:sz="4" w:space="0" w:color="auto"/>
            </w:tcBorders>
          </w:tcPr>
          <w:p w:rsidR="00883BEA" w:rsidRPr="00957F7B" w:rsidRDefault="00883BEA" w:rsidP="009B518E">
            <w:pPr>
              <w:pStyle w:val="a9"/>
              <w:jc w:val="center"/>
              <w:rPr>
                <w:rFonts w:ascii="Garamond" w:hAnsi="Garamond"/>
              </w:rPr>
            </w:pPr>
            <w:r w:rsidRPr="00C10D8F">
              <w:rPr>
                <w:rFonts w:ascii="Garamond" w:hAnsi="Garamond"/>
                <w:sz w:val="22"/>
                <w:szCs w:val="22"/>
              </w:rPr>
              <w:t xml:space="preserve">данные на </w:t>
            </w:r>
            <w:r w:rsidR="00957F7B">
              <w:rPr>
                <w:rFonts w:ascii="Garamond" w:hAnsi="Garamond"/>
                <w:sz w:val="22"/>
                <w:szCs w:val="22"/>
                <w:lang w:val="en-US"/>
              </w:rPr>
              <w:t>0</w:t>
            </w:r>
            <w:r w:rsidR="00957F7B">
              <w:rPr>
                <w:rFonts w:ascii="Garamond" w:hAnsi="Garamond"/>
                <w:sz w:val="22"/>
                <w:szCs w:val="22"/>
              </w:rPr>
              <w:t>1.0</w:t>
            </w:r>
            <w:r w:rsidR="009B518E">
              <w:rPr>
                <w:rFonts w:ascii="Garamond" w:hAnsi="Garamond"/>
                <w:sz w:val="22"/>
                <w:szCs w:val="22"/>
              </w:rPr>
              <w:t>7</w:t>
            </w:r>
            <w:r w:rsidR="00957F7B">
              <w:rPr>
                <w:rFonts w:ascii="Garamond" w:hAnsi="Garamond"/>
                <w:sz w:val="22"/>
                <w:szCs w:val="22"/>
              </w:rPr>
              <w:t>.2018</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rsidP="00957F7B">
            <w:pPr>
              <w:pStyle w:val="a9"/>
              <w:jc w:val="center"/>
              <w:rPr>
                <w:rFonts w:ascii="Garamond" w:hAnsi="Garamond"/>
              </w:rPr>
            </w:pPr>
            <w:r w:rsidRPr="00C10D8F">
              <w:rPr>
                <w:rFonts w:ascii="Garamond" w:hAnsi="Garamond"/>
                <w:sz w:val="22"/>
                <w:szCs w:val="22"/>
              </w:rPr>
              <w:t xml:space="preserve">данные на </w:t>
            </w:r>
            <w:r w:rsidR="00957F7B">
              <w:rPr>
                <w:rFonts w:ascii="Garamond" w:hAnsi="Garamond"/>
                <w:sz w:val="22"/>
                <w:szCs w:val="22"/>
              </w:rPr>
              <w:t>01.01.2018</w:t>
            </w:r>
          </w:p>
        </w:tc>
        <w:tc>
          <w:tcPr>
            <w:tcW w:w="1719" w:type="dxa"/>
            <w:tcBorders>
              <w:top w:val="single" w:sz="4" w:space="0" w:color="auto"/>
              <w:left w:val="single" w:sz="4" w:space="0" w:color="auto"/>
              <w:bottom w:val="single" w:sz="4" w:space="0" w:color="auto"/>
            </w:tcBorders>
          </w:tcPr>
          <w:p w:rsidR="00883BEA" w:rsidRPr="00C10D8F" w:rsidRDefault="00883BEA" w:rsidP="009B518E">
            <w:pPr>
              <w:pStyle w:val="a9"/>
              <w:jc w:val="center"/>
              <w:rPr>
                <w:rFonts w:ascii="Garamond" w:hAnsi="Garamond"/>
              </w:rPr>
            </w:pPr>
            <w:r w:rsidRPr="00C10D8F">
              <w:rPr>
                <w:rFonts w:ascii="Garamond" w:hAnsi="Garamond"/>
                <w:sz w:val="22"/>
                <w:szCs w:val="22"/>
              </w:rPr>
              <w:t xml:space="preserve">данные на </w:t>
            </w:r>
            <w:r w:rsidR="00957F7B">
              <w:rPr>
                <w:rFonts w:ascii="Garamond" w:hAnsi="Garamond"/>
                <w:sz w:val="22"/>
                <w:szCs w:val="22"/>
              </w:rPr>
              <w:t>01.0</w:t>
            </w:r>
            <w:r w:rsidR="009B518E">
              <w:rPr>
                <w:rFonts w:ascii="Garamond" w:hAnsi="Garamond"/>
                <w:sz w:val="22"/>
                <w:szCs w:val="22"/>
              </w:rPr>
              <w:t>7</w:t>
            </w:r>
            <w:r w:rsidR="00957F7B">
              <w:rPr>
                <w:rFonts w:ascii="Garamond" w:hAnsi="Garamond"/>
                <w:sz w:val="22"/>
                <w:szCs w:val="22"/>
              </w:rPr>
              <w:t>.2018</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719"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3" w:name="sub_61237"/>
            <w:r w:rsidRPr="00C10D8F">
              <w:rPr>
                <w:rFonts w:ascii="Garamond" w:hAnsi="Garamond"/>
                <w:sz w:val="22"/>
                <w:szCs w:val="22"/>
              </w:rPr>
              <w:t>1</w:t>
            </w:r>
            <w:bookmarkEnd w:id="33"/>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Кредитный риск (за исключением кредитного риска контрагента),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624E44" w:rsidRDefault="00624E44">
            <w:pPr>
              <w:pStyle w:val="a9"/>
              <w:rPr>
                <w:rFonts w:ascii="Garamond" w:hAnsi="Garamond"/>
              </w:rPr>
            </w:pPr>
            <w:r w:rsidRPr="00624E44">
              <w:rPr>
                <w:rFonts w:ascii="Garamond" w:hAnsi="Garamond"/>
                <w:sz w:val="22"/>
                <w:szCs w:val="22"/>
              </w:rPr>
              <w:t>1149880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cs="Arial CYR"/>
                <w:sz w:val="22"/>
                <w:szCs w:val="22"/>
              </w:rPr>
              <w:t>1314758</w:t>
            </w:r>
          </w:p>
        </w:tc>
        <w:tc>
          <w:tcPr>
            <w:tcW w:w="1719" w:type="dxa"/>
            <w:tcBorders>
              <w:top w:val="single" w:sz="4" w:space="0" w:color="auto"/>
              <w:left w:val="single" w:sz="4" w:space="0" w:color="auto"/>
              <w:bottom w:val="single" w:sz="4" w:space="0" w:color="auto"/>
            </w:tcBorders>
          </w:tcPr>
          <w:p w:rsidR="00883BEA" w:rsidRPr="00C10D8F" w:rsidRDefault="00624E44" w:rsidP="00624E44">
            <w:pPr>
              <w:pStyle w:val="a9"/>
              <w:rPr>
                <w:rFonts w:ascii="Garamond" w:hAnsi="Garamond"/>
              </w:rPr>
            </w:pPr>
            <w:r w:rsidRPr="00624E44">
              <w:rPr>
                <w:rFonts w:ascii="Garamond" w:hAnsi="Garamond"/>
                <w:sz w:val="22"/>
                <w:szCs w:val="22"/>
              </w:rPr>
              <w:t>1149880</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4" w:name="sub_61250"/>
            <w:r w:rsidRPr="00C10D8F">
              <w:rPr>
                <w:rFonts w:ascii="Garamond" w:hAnsi="Garamond"/>
                <w:sz w:val="22"/>
                <w:szCs w:val="22"/>
              </w:rPr>
              <w:t>2</w:t>
            </w:r>
            <w:bookmarkEnd w:id="34"/>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624E44" w:rsidP="00624E44">
            <w:pPr>
              <w:pStyle w:val="a9"/>
              <w:rPr>
                <w:rFonts w:ascii="Garamond" w:hAnsi="Garamond"/>
              </w:rPr>
            </w:pPr>
            <w:r w:rsidRPr="00624E44">
              <w:rPr>
                <w:rFonts w:ascii="Garamond" w:hAnsi="Garamond"/>
                <w:sz w:val="22"/>
                <w:szCs w:val="22"/>
              </w:rPr>
              <w:t>1149880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cs="Arial CYR"/>
                <w:sz w:val="22"/>
                <w:szCs w:val="22"/>
              </w:rPr>
              <w:t>1314758</w:t>
            </w:r>
          </w:p>
        </w:tc>
        <w:tc>
          <w:tcPr>
            <w:tcW w:w="1719" w:type="dxa"/>
            <w:tcBorders>
              <w:top w:val="single" w:sz="4" w:space="0" w:color="auto"/>
              <w:left w:val="single" w:sz="4" w:space="0" w:color="auto"/>
              <w:bottom w:val="single" w:sz="4" w:space="0" w:color="auto"/>
            </w:tcBorders>
          </w:tcPr>
          <w:p w:rsidR="00883BEA" w:rsidRPr="00C10D8F" w:rsidRDefault="00624E44" w:rsidP="00624E44">
            <w:pPr>
              <w:pStyle w:val="a9"/>
              <w:rPr>
                <w:rFonts w:ascii="Garamond" w:hAnsi="Garamond"/>
              </w:rPr>
            </w:pPr>
            <w:r w:rsidRPr="00624E44">
              <w:rPr>
                <w:rFonts w:ascii="Garamond" w:hAnsi="Garamond"/>
                <w:sz w:val="22"/>
                <w:szCs w:val="22"/>
              </w:rPr>
              <w:t>1149880</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5" w:name="sub_61251"/>
            <w:r w:rsidRPr="00C10D8F">
              <w:rPr>
                <w:rFonts w:ascii="Garamond" w:hAnsi="Garamond"/>
                <w:sz w:val="22"/>
                <w:szCs w:val="22"/>
              </w:rPr>
              <w:t>3</w:t>
            </w:r>
            <w:bookmarkEnd w:id="35"/>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ПВР</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6" w:name="sub_61238"/>
            <w:r w:rsidRPr="00C10D8F">
              <w:rPr>
                <w:rFonts w:ascii="Garamond" w:hAnsi="Garamond"/>
                <w:sz w:val="22"/>
                <w:szCs w:val="22"/>
              </w:rPr>
              <w:t>4</w:t>
            </w:r>
            <w:bookmarkEnd w:id="36"/>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Кредитный риск контрагента,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7" w:name="sub_61252"/>
            <w:r w:rsidRPr="00C10D8F">
              <w:rPr>
                <w:rFonts w:ascii="Garamond" w:hAnsi="Garamond"/>
                <w:sz w:val="22"/>
                <w:szCs w:val="22"/>
              </w:rPr>
              <w:t>5</w:t>
            </w:r>
            <w:bookmarkEnd w:id="37"/>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8" w:name="sub_61253"/>
            <w:r w:rsidRPr="00C10D8F">
              <w:rPr>
                <w:rFonts w:ascii="Garamond" w:hAnsi="Garamond"/>
                <w:sz w:val="22"/>
                <w:szCs w:val="22"/>
              </w:rPr>
              <w:t>6</w:t>
            </w:r>
            <w:bookmarkEnd w:id="38"/>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метода, основанного на внутренних моделях</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39" w:name="sub_61239"/>
            <w:r w:rsidRPr="00C10D8F">
              <w:rPr>
                <w:rFonts w:ascii="Garamond" w:hAnsi="Garamond"/>
                <w:sz w:val="22"/>
                <w:szCs w:val="22"/>
              </w:rPr>
              <w:t>7</w:t>
            </w:r>
            <w:bookmarkEnd w:id="39"/>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Инвестиции в долевые ценные бумаги (акции, паи в паевых инвестиционных фондах) и доли участия в уставном капитале юридических лиц, не входящие в торговый портфель, при применении рыночного </w:t>
            </w:r>
            <w:r w:rsidRPr="00C10D8F">
              <w:rPr>
                <w:rFonts w:ascii="Garamond" w:hAnsi="Garamond"/>
                <w:sz w:val="22"/>
                <w:szCs w:val="22"/>
              </w:rPr>
              <w:lastRenderedPageBreak/>
              <w:t>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0" w:name="sub_61240"/>
            <w:r w:rsidRPr="00C10D8F">
              <w:rPr>
                <w:rFonts w:ascii="Garamond" w:hAnsi="Garamond"/>
                <w:sz w:val="22"/>
                <w:szCs w:val="22"/>
              </w:rPr>
              <w:lastRenderedPageBreak/>
              <w:t>8</w:t>
            </w:r>
            <w:bookmarkEnd w:id="40"/>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Вложения в акции, паи инвестиционных и иных фондов - сквозной подход</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1" w:name="sub_61241"/>
            <w:r w:rsidRPr="00C10D8F">
              <w:rPr>
                <w:rFonts w:ascii="Garamond" w:hAnsi="Garamond"/>
                <w:sz w:val="22"/>
                <w:szCs w:val="22"/>
              </w:rPr>
              <w:t>9</w:t>
            </w:r>
            <w:bookmarkEnd w:id="41"/>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Вложения в акции, паи инвестиционных и иных фондов - мандатный подход</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2" w:name="sub_61242"/>
            <w:r w:rsidRPr="00C10D8F">
              <w:rPr>
                <w:rFonts w:ascii="Garamond" w:hAnsi="Garamond"/>
                <w:sz w:val="22"/>
                <w:szCs w:val="22"/>
              </w:rPr>
              <w:t>10</w:t>
            </w:r>
            <w:bookmarkEnd w:id="42"/>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Вложения в акции, паи инвестиционных и иных фондов - резервный подход</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3" w:name="sub_61243"/>
            <w:r w:rsidRPr="00C10D8F">
              <w:rPr>
                <w:rFonts w:ascii="Garamond" w:hAnsi="Garamond"/>
                <w:sz w:val="22"/>
                <w:szCs w:val="22"/>
              </w:rPr>
              <w:t>11</w:t>
            </w:r>
            <w:bookmarkEnd w:id="43"/>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Риск расчетов</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4" w:name="sub_61244"/>
            <w:r w:rsidRPr="00C10D8F">
              <w:rPr>
                <w:rFonts w:ascii="Garamond" w:hAnsi="Garamond"/>
                <w:sz w:val="22"/>
                <w:szCs w:val="22"/>
              </w:rPr>
              <w:t>12</w:t>
            </w:r>
            <w:bookmarkEnd w:id="44"/>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Риск </w:t>
            </w:r>
            <w:proofErr w:type="spellStart"/>
            <w:r w:rsidRPr="00C10D8F">
              <w:rPr>
                <w:rFonts w:ascii="Garamond" w:hAnsi="Garamond"/>
                <w:sz w:val="22"/>
                <w:szCs w:val="22"/>
              </w:rPr>
              <w:t>секьюритизации</w:t>
            </w:r>
            <w:proofErr w:type="spellEnd"/>
            <w:r w:rsidRPr="00C10D8F">
              <w:rPr>
                <w:rFonts w:ascii="Garamond" w:hAnsi="Garamond"/>
                <w:sz w:val="22"/>
                <w:szCs w:val="22"/>
              </w:rPr>
              <w:t xml:space="preserve"> (за исключением риска </w:t>
            </w:r>
            <w:proofErr w:type="spellStart"/>
            <w:r w:rsidRPr="00C10D8F">
              <w:rPr>
                <w:rFonts w:ascii="Garamond" w:hAnsi="Garamond"/>
                <w:sz w:val="22"/>
                <w:szCs w:val="22"/>
              </w:rPr>
              <w:t>секьюритизации</w:t>
            </w:r>
            <w:proofErr w:type="spellEnd"/>
            <w:r w:rsidRPr="00C10D8F">
              <w:rPr>
                <w:rFonts w:ascii="Garamond" w:hAnsi="Garamond"/>
                <w:sz w:val="22"/>
                <w:szCs w:val="22"/>
              </w:rPr>
              <w:t xml:space="preserve"> торгового портфеля),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5" w:name="sub_61254"/>
            <w:r w:rsidRPr="00C10D8F">
              <w:rPr>
                <w:rFonts w:ascii="Garamond" w:hAnsi="Garamond"/>
                <w:sz w:val="22"/>
                <w:szCs w:val="22"/>
              </w:rPr>
              <w:t>13</w:t>
            </w:r>
            <w:bookmarkEnd w:id="45"/>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при применении ПВР, </w:t>
            </w:r>
            <w:proofErr w:type="gramStart"/>
            <w:r w:rsidRPr="00C10D8F">
              <w:rPr>
                <w:rFonts w:ascii="Garamond" w:hAnsi="Garamond"/>
                <w:sz w:val="22"/>
                <w:szCs w:val="22"/>
              </w:rPr>
              <w:t>основанного</w:t>
            </w:r>
            <w:proofErr w:type="gramEnd"/>
            <w:r w:rsidRPr="00C10D8F">
              <w:rPr>
                <w:rFonts w:ascii="Garamond" w:hAnsi="Garamond"/>
                <w:sz w:val="22"/>
                <w:szCs w:val="22"/>
              </w:rPr>
              <w:t xml:space="preserve"> на рейтингах</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6" w:name="sub_61255"/>
            <w:r w:rsidRPr="00C10D8F">
              <w:rPr>
                <w:rFonts w:ascii="Garamond" w:hAnsi="Garamond"/>
                <w:sz w:val="22"/>
                <w:szCs w:val="22"/>
              </w:rPr>
              <w:t>14</w:t>
            </w:r>
            <w:bookmarkEnd w:id="46"/>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ПВР с использованием формулы надзора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7" w:name="sub_61256"/>
            <w:r w:rsidRPr="00C10D8F">
              <w:rPr>
                <w:rFonts w:ascii="Garamond" w:hAnsi="Garamond"/>
                <w:sz w:val="22"/>
                <w:szCs w:val="22"/>
              </w:rPr>
              <w:t>15</w:t>
            </w:r>
            <w:bookmarkEnd w:id="47"/>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8" w:name="sub_61245"/>
            <w:r w:rsidRPr="00C10D8F">
              <w:rPr>
                <w:rFonts w:ascii="Garamond" w:hAnsi="Garamond"/>
                <w:sz w:val="22"/>
                <w:szCs w:val="22"/>
              </w:rPr>
              <w:t>16</w:t>
            </w:r>
            <w:bookmarkEnd w:id="48"/>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Рыночный риск,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sz w:val="22"/>
                <w:szCs w:val="22"/>
              </w:rPr>
              <w:t>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435913">
            <w:pPr>
              <w:pStyle w:val="a9"/>
              <w:rPr>
                <w:rFonts w:ascii="Garamond" w:hAnsi="Garamond"/>
              </w:rPr>
            </w:pPr>
            <w:r w:rsidRPr="00C10D8F">
              <w:rPr>
                <w:rFonts w:ascii="Garamond" w:hAnsi="Garamond"/>
                <w:sz w:val="22"/>
                <w:szCs w:val="22"/>
              </w:rPr>
              <w:t>0</w:t>
            </w:r>
          </w:p>
        </w:tc>
        <w:tc>
          <w:tcPr>
            <w:tcW w:w="1719" w:type="dxa"/>
            <w:tcBorders>
              <w:top w:val="single" w:sz="4" w:space="0" w:color="auto"/>
              <w:left w:val="single" w:sz="4" w:space="0" w:color="auto"/>
              <w:bottom w:val="single" w:sz="4" w:space="0" w:color="auto"/>
            </w:tcBorders>
          </w:tcPr>
          <w:p w:rsidR="00883BEA" w:rsidRPr="00C10D8F" w:rsidRDefault="00435913">
            <w:pPr>
              <w:pStyle w:val="a9"/>
              <w:rPr>
                <w:rFonts w:ascii="Garamond" w:hAnsi="Garamond"/>
              </w:rPr>
            </w:pPr>
            <w:r w:rsidRPr="00C10D8F">
              <w:rPr>
                <w:rFonts w:ascii="Garamond" w:hAnsi="Garamond"/>
                <w:sz w:val="22"/>
                <w:szCs w:val="22"/>
              </w:rPr>
              <w:t>0</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49" w:name="sub_61257"/>
            <w:r w:rsidRPr="00C10D8F">
              <w:rPr>
                <w:rFonts w:ascii="Garamond" w:hAnsi="Garamond"/>
                <w:sz w:val="22"/>
                <w:szCs w:val="22"/>
              </w:rPr>
              <w:t>17</w:t>
            </w:r>
            <w:bookmarkEnd w:id="49"/>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0" w:name="sub_61258"/>
            <w:r w:rsidRPr="00C10D8F">
              <w:rPr>
                <w:rFonts w:ascii="Garamond" w:hAnsi="Garamond"/>
                <w:sz w:val="22"/>
                <w:szCs w:val="22"/>
              </w:rPr>
              <w:t>18</w:t>
            </w:r>
            <w:bookmarkEnd w:id="50"/>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метода, основанного на внутренних моделях</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1" w:name="sub_61246"/>
            <w:r w:rsidRPr="00C10D8F">
              <w:rPr>
                <w:rFonts w:ascii="Garamond" w:hAnsi="Garamond"/>
                <w:sz w:val="22"/>
                <w:szCs w:val="22"/>
              </w:rPr>
              <w:t>19</w:t>
            </w:r>
            <w:bookmarkEnd w:id="51"/>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Операционный риск, всего, в том числе:</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611AC2">
            <w:pPr>
              <w:pStyle w:val="a9"/>
              <w:rPr>
                <w:rFonts w:ascii="Garamond" w:hAnsi="Garamond"/>
              </w:rPr>
            </w:pPr>
            <w:r w:rsidRPr="00C10D8F">
              <w:rPr>
                <w:rFonts w:ascii="Garamond" w:hAnsi="Garamond"/>
                <w:sz w:val="22"/>
                <w:szCs w:val="22"/>
              </w:rPr>
              <w:t>26210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611AC2">
            <w:pPr>
              <w:pStyle w:val="a9"/>
              <w:rPr>
                <w:rFonts w:ascii="Garamond" w:hAnsi="Garamond"/>
              </w:rPr>
            </w:pPr>
            <w:r w:rsidRPr="00C10D8F">
              <w:rPr>
                <w:rFonts w:ascii="Garamond" w:hAnsi="Garamond"/>
                <w:sz w:val="22"/>
                <w:szCs w:val="22"/>
              </w:rPr>
              <w:t>28532</w:t>
            </w:r>
          </w:p>
        </w:tc>
        <w:tc>
          <w:tcPr>
            <w:tcW w:w="1719" w:type="dxa"/>
            <w:tcBorders>
              <w:top w:val="single" w:sz="4" w:space="0" w:color="auto"/>
              <w:left w:val="single" w:sz="4" w:space="0" w:color="auto"/>
              <w:bottom w:val="single" w:sz="4" w:space="0" w:color="auto"/>
            </w:tcBorders>
          </w:tcPr>
          <w:p w:rsidR="00883BEA" w:rsidRPr="00C10D8F" w:rsidRDefault="00611AC2" w:rsidP="00611AC2">
            <w:pPr>
              <w:pStyle w:val="a9"/>
              <w:rPr>
                <w:rFonts w:ascii="Garamond" w:hAnsi="Garamond"/>
              </w:rPr>
            </w:pPr>
            <w:r w:rsidRPr="00C10D8F">
              <w:rPr>
                <w:rFonts w:ascii="Garamond" w:hAnsi="Garamond"/>
                <w:sz w:val="22"/>
                <w:szCs w:val="22"/>
              </w:rPr>
              <w:t>26210</w:t>
            </w: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2" w:name="sub_61259"/>
            <w:r w:rsidRPr="00C10D8F">
              <w:rPr>
                <w:rFonts w:ascii="Garamond" w:hAnsi="Garamond"/>
                <w:sz w:val="22"/>
                <w:szCs w:val="22"/>
              </w:rPr>
              <w:t>20</w:t>
            </w:r>
            <w:bookmarkEnd w:id="52"/>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базового индикативного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3" w:name="sub_61260"/>
            <w:r w:rsidRPr="00C10D8F">
              <w:rPr>
                <w:rFonts w:ascii="Garamond" w:hAnsi="Garamond"/>
                <w:sz w:val="22"/>
                <w:szCs w:val="22"/>
              </w:rPr>
              <w:t>21</w:t>
            </w:r>
            <w:bookmarkEnd w:id="53"/>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стандартизированного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4" w:name="sub_61261"/>
            <w:r w:rsidRPr="00C10D8F">
              <w:rPr>
                <w:rFonts w:ascii="Garamond" w:hAnsi="Garamond"/>
                <w:sz w:val="22"/>
                <w:szCs w:val="22"/>
              </w:rPr>
              <w:t>22</w:t>
            </w:r>
            <w:bookmarkEnd w:id="54"/>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при применении продвинутого (усовершенствованного)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5" w:name="sub_61247"/>
            <w:r w:rsidRPr="00C10D8F">
              <w:rPr>
                <w:rFonts w:ascii="Garamond" w:hAnsi="Garamond"/>
                <w:sz w:val="22"/>
                <w:szCs w:val="22"/>
              </w:rPr>
              <w:t>23</w:t>
            </w:r>
            <w:bookmarkEnd w:id="55"/>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Активы (требования) ниже порога существенности для вычета из собственных средств (капитала), взвешенные с коэффициентом 250%</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6" w:name="sub_61248"/>
            <w:r w:rsidRPr="00C10D8F">
              <w:rPr>
                <w:rFonts w:ascii="Garamond" w:hAnsi="Garamond"/>
                <w:sz w:val="22"/>
                <w:szCs w:val="22"/>
              </w:rPr>
              <w:t>24</w:t>
            </w:r>
            <w:bookmarkEnd w:id="56"/>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Минимальный размер корректировки на предельный размер снижения кредитного и операционного риска при применении ПВР и продвинутого (усовершенствованного) подхода</w:t>
            </w: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19"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51"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57" w:name="sub_62525"/>
            <w:r w:rsidRPr="00C10D8F">
              <w:rPr>
                <w:rFonts w:ascii="Garamond" w:hAnsi="Garamond"/>
                <w:sz w:val="22"/>
                <w:szCs w:val="22"/>
              </w:rPr>
              <w:t>25</w:t>
            </w:r>
            <w:bookmarkEnd w:id="57"/>
          </w:p>
        </w:tc>
        <w:tc>
          <w:tcPr>
            <w:tcW w:w="426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Итого</w:t>
            </w:r>
          </w:p>
          <w:p w:rsidR="00883BEA" w:rsidRPr="00C10D8F" w:rsidRDefault="00883BEA">
            <w:pPr>
              <w:pStyle w:val="aa"/>
              <w:rPr>
                <w:rFonts w:ascii="Garamond" w:hAnsi="Garamond"/>
              </w:rPr>
            </w:pPr>
          </w:p>
        </w:tc>
        <w:tc>
          <w:tcPr>
            <w:tcW w:w="1565" w:type="dxa"/>
            <w:tcBorders>
              <w:top w:val="single" w:sz="4" w:space="0" w:color="auto"/>
              <w:left w:val="single" w:sz="4" w:space="0" w:color="auto"/>
              <w:bottom w:val="single" w:sz="4" w:space="0" w:color="auto"/>
              <w:right w:val="single" w:sz="4" w:space="0" w:color="auto"/>
            </w:tcBorders>
          </w:tcPr>
          <w:p w:rsidR="00883BEA" w:rsidRPr="00C10D8F" w:rsidRDefault="00611AC2" w:rsidP="003C1DC4">
            <w:pPr>
              <w:pStyle w:val="a9"/>
              <w:rPr>
                <w:rFonts w:ascii="Garamond" w:hAnsi="Garamond"/>
              </w:rPr>
            </w:pPr>
            <w:r w:rsidRPr="00C10D8F">
              <w:rPr>
                <w:rFonts w:ascii="Garamond" w:hAnsi="Garamond"/>
                <w:sz w:val="22"/>
                <w:szCs w:val="22"/>
              </w:rPr>
              <w:t>117</w:t>
            </w:r>
            <w:r w:rsidR="003C1DC4">
              <w:rPr>
                <w:rFonts w:ascii="Garamond" w:hAnsi="Garamond"/>
                <w:sz w:val="22"/>
                <w:szCs w:val="22"/>
              </w:rPr>
              <w:t>6090</w:t>
            </w:r>
          </w:p>
        </w:tc>
        <w:tc>
          <w:tcPr>
            <w:tcW w:w="1531" w:type="dxa"/>
            <w:tcBorders>
              <w:top w:val="single" w:sz="4" w:space="0" w:color="auto"/>
              <w:left w:val="single" w:sz="4" w:space="0" w:color="auto"/>
              <w:bottom w:val="single" w:sz="4" w:space="0" w:color="auto"/>
              <w:right w:val="single" w:sz="4" w:space="0" w:color="auto"/>
            </w:tcBorders>
          </w:tcPr>
          <w:p w:rsidR="00883BEA" w:rsidRPr="00C10D8F" w:rsidRDefault="00611AC2">
            <w:pPr>
              <w:pStyle w:val="a9"/>
              <w:rPr>
                <w:rFonts w:ascii="Garamond" w:hAnsi="Garamond"/>
              </w:rPr>
            </w:pPr>
            <w:r w:rsidRPr="00C10D8F">
              <w:rPr>
                <w:rFonts w:ascii="Garamond" w:hAnsi="Garamond"/>
                <w:sz w:val="22"/>
                <w:szCs w:val="22"/>
              </w:rPr>
              <w:t>1343290</w:t>
            </w:r>
          </w:p>
        </w:tc>
        <w:tc>
          <w:tcPr>
            <w:tcW w:w="1719" w:type="dxa"/>
            <w:tcBorders>
              <w:top w:val="single" w:sz="4" w:space="0" w:color="auto"/>
              <w:left w:val="single" w:sz="4" w:space="0" w:color="auto"/>
              <w:bottom w:val="single" w:sz="4" w:space="0" w:color="auto"/>
            </w:tcBorders>
          </w:tcPr>
          <w:p w:rsidR="00883BEA" w:rsidRPr="00C10D8F" w:rsidRDefault="00611AC2" w:rsidP="003C1DC4">
            <w:pPr>
              <w:pStyle w:val="a9"/>
              <w:rPr>
                <w:rFonts w:ascii="Garamond" w:hAnsi="Garamond"/>
              </w:rPr>
            </w:pPr>
            <w:r w:rsidRPr="00C10D8F">
              <w:rPr>
                <w:rFonts w:ascii="Garamond" w:hAnsi="Garamond"/>
                <w:sz w:val="22"/>
                <w:szCs w:val="22"/>
              </w:rPr>
              <w:t>117</w:t>
            </w:r>
            <w:r w:rsidR="003C1DC4">
              <w:rPr>
                <w:rFonts w:ascii="Garamond" w:hAnsi="Garamond"/>
                <w:sz w:val="22"/>
                <w:szCs w:val="22"/>
              </w:rPr>
              <w:t>6090</w:t>
            </w:r>
          </w:p>
        </w:tc>
      </w:tr>
    </w:tbl>
    <w:p w:rsidR="00D0504E" w:rsidRPr="00C10D8F" w:rsidRDefault="00D0504E">
      <w:pPr>
        <w:rPr>
          <w:rFonts w:ascii="Garamond" w:hAnsi="Garamond"/>
          <w:sz w:val="22"/>
          <w:szCs w:val="22"/>
        </w:rPr>
      </w:pPr>
      <w:bookmarkStart w:id="58" w:name="sub_131"/>
    </w:p>
    <w:p w:rsidR="00D0504E" w:rsidRDefault="00D0504E" w:rsidP="00D0504E">
      <w:pPr>
        <w:rPr>
          <w:rFonts w:ascii="Garamond" w:hAnsi="Garamond"/>
          <w:sz w:val="22"/>
          <w:szCs w:val="22"/>
        </w:rPr>
      </w:pPr>
      <w:r w:rsidRPr="00C10D8F">
        <w:rPr>
          <w:rFonts w:ascii="Garamond" w:hAnsi="Garamond"/>
          <w:sz w:val="22"/>
          <w:szCs w:val="22"/>
        </w:rPr>
        <w:t>С</w:t>
      </w:r>
      <w:r w:rsidR="00883BEA" w:rsidRPr="00C10D8F">
        <w:rPr>
          <w:rFonts w:ascii="Garamond" w:hAnsi="Garamond"/>
          <w:sz w:val="22"/>
          <w:szCs w:val="22"/>
        </w:rPr>
        <w:t xml:space="preserve">ущественных изменений за отчетный период </w:t>
      </w:r>
      <w:r w:rsidRPr="00C10D8F">
        <w:rPr>
          <w:rFonts w:ascii="Garamond" w:hAnsi="Garamond"/>
          <w:sz w:val="22"/>
          <w:szCs w:val="22"/>
        </w:rPr>
        <w:t>не было.</w:t>
      </w:r>
      <w:bookmarkStart w:id="59" w:name="sub_132"/>
      <w:bookmarkEnd w:id="58"/>
    </w:p>
    <w:p w:rsidR="004E61DD" w:rsidRPr="00C10D8F" w:rsidRDefault="004E61DD" w:rsidP="00D0504E">
      <w:pPr>
        <w:rPr>
          <w:rFonts w:ascii="Garamond" w:hAnsi="Garamond"/>
          <w:sz w:val="22"/>
          <w:szCs w:val="22"/>
        </w:rPr>
      </w:pPr>
    </w:p>
    <w:p w:rsidR="00883BEA" w:rsidRPr="004E61DD" w:rsidRDefault="00883BEA" w:rsidP="00C53A8A">
      <w:pPr>
        <w:rPr>
          <w:rFonts w:ascii="Garamond" w:hAnsi="Garamond"/>
          <w:b/>
          <w:sz w:val="22"/>
          <w:szCs w:val="22"/>
        </w:rPr>
      </w:pPr>
      <w:r w:rsidRPr="00C10D8F">
        <w:rPr>
          <w:rFonts w:ascii="Garamond" w:hAnsi="Garamond"/>
          <w:sz w:val="22"/>
          <w:szCs w:val="22"/>
        </w:rPr>
        <w:t xml:space="preserve"> </w:t>
      </w:r>
      <w:bookmarkStart w:id="60" w:name="sub_300"/>
      <w:bookmarkEnd w:id="59"/>
      <w:r w:rsidRPr="004E61DD">
        <w:rPr>
          <w:rFonts w:ascii="Garamond" w:hAnsi="Garamond"/>
          <w:b/>
          <w:sz w:val="22"/>
          <w:szCs w:val="22"/>
        </w:rPr>
        <w:t>Раздел III. Сопоставление данных годовой бухгалтерской (финансовой) отчетности кредитной организации (консолидированной финансовой отчетности банковской группы) и данных отчетности, представляемой кредитной организацией (банковской группой) в Банк России в целях надзора</w:t>
      </w:r>
    </w:p>
    <w:bookmarkEnd w:id="60"/>
    <w:p w:rsidR="00883BEA" w:rsidRPr="00C10D8F" w:rsidRDefault="00883BEA">
      <w:pPr>
        <w:rPr>
          <w:rFonts w:ascii="Garamond" w:hAnsi="Garamond"/>
          <w:sz w:val="22"/>
          <w:szCs w:val="22"/>
        </w:rPr>
      </w:pPr>
    </w:p>
    <w:p w:rsidR="00883BEA" w:rsidRPr="00C10D8F" w:rsidRDefault="00883BEA">
      <w:pPr>
        <w:pStyle w:val="1"/>
        <w:rPr>
          <w:rFonts w:ascii="Garamond" w:hAnsi="Garamond"/>
          <w:sz w:val="22"/>
          <w:szCs w:val="22"/>
        </w:rPr>
      </w:pPr>
      <w:r w:rsidRPr="00C10D8F">
        <w:rPr>
          <w:rFonts w:ascii="Garamond" w:hAnsi="Garamond"/>
          <w:sz w:val="22"/>
          <w:szCs w:val="22"/>
        </w:rPr>
        <w:t xml:space="preserve">Сведения об обремененных и </w:t>
      </w:r>
      <w:proofErr w:type="spellStart"/>
      <w:r w:rsidRPr="00C10D8F">
        <w:rPr>
          <w:rFonts w:ascii="Garamond" w:hAnsi="Garamond"/>
          <w:sz w:val="22"/>
          <w:szCs w:val="22"/>
        </w:rPr>
        <w:t>необремененных</w:t>
      </w:r>
      <w:proofErr w:type="spellEnd"/>
      <w:r w:rsidRPr="00C10D8F">
        <w:rPr>
          <w:rFonts w:ascii="Garamond" w:hAnsi="Garamond"/>
          <w:sz w:val="22"/>
          <w:szCs w:val="22"/>
        </w:rPr>
        <w:t xml:space="preserve"> активах</w:t>
      </w:r>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5"/>
        <w:gridCol w:w="2448"/>
        <w:gridCol w:w="1260"/>
        <w:gridCol w:w="1777"/>
        <w:gridCol w:w="1483"/>
        <w:gridCol w:w="1940"/>
      </w:tblGrid>
      <w:tr w:rsidR="00883BEA" w:rsidRPr="00C10D8F">
        <w:tc>
          <w:tcPr>
            <w:tcW w:w="10043" w:type="dxa"/>
            <w:gridSpan w:val="6"/>
            <w:tcBorders>
              <w:top w:val="nil"/>
              <w:left w:val="nil"/>
              <w:bottom w:val="single" w:sz="4" w:space="0" w:color="auto"/>
              <w:right w:val="nil"/>
            </w:tcBorders>
          </w:tcPr>
          <w:p w:rsidR="00883BEA" w:rsidRPr="00C10D8F" w:rsidRDefault="004E61DD">
            <w:pPr>
              <w:pStyle w:val="a9"/>
              <w:jc w:val="right"/>
              <w:rPr>
                <w:rFonts w:ascii="Garamond" w:hAnsi="Garamond"/>
              </w:rPr>
            </w:pPr>
            <w:r>
              <w:rPr>
                <w:rFonts w:ascii="Garamond" w:hAnsi="Garamond"/>
                <w:sz w:val="22"/>
                <w:szCs w:val="22"/>
              </w:rPr>
              <w:t xml:space="preserve">Таблица 3 </w:t>
            </w:r>
            <w:r w:rsidR="00883BEA" w:rsidRPr="00C10D8F">
              <w:rPr>
                <w:rFonts w:ascii="Garamond" w:hAnsi="Garamond"/>
                <w:sz w:val="22"/>
                <w:szCs w:val="22"/>
              </w:rPr>
              <w:t>тыс. руб.</w:t>
            </w:r>
          </w:p>
        </w:tc>
      </w:tr>
      <w:tr w:rsidR="00883BEA" w:rsidRPr="00C10D8F">
        <w:tc>
          <w:tcPr>
            <w:tcW w:w="1135"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1" w:name="sub_61277"/>
            <w:r w:rsidRPr="00C10D8F">
              <w:rPr>
                <w:rFonts w:ascii="Garamond" w:hAnsi="Garamond"/>
                <w:sz w:val="22"/>
                <w:szCs w:val="22"/>
              </w:rPr>
              <w:t>Номер</w:t>
            </w:r>
            <w:bookmarkEnd w:id="61"/>
          </w:p>
        </w:tc>
        <w:tc>
          <w:tcPr>
            <w:tcW w:w="2448"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3037"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Балансовая стоимость обремененных активов</w:t>
            </w:r>
          </w:p>
        </w:tc>
        <w:tc>
          <w:tcPr>
            <w:tcW w:w="3423" w:type="dxa"/>
            <w:gridSpan w:val="2"/>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 xml:space="preserve">Балансовая стоимость </w:t>
            </w:r>
            <w:proofErr w:type="spellStart"/>
            <w:r w:rsidRPr="00C10D8F">
              <w:rPr>
                <w:rFonts w:ascii="Garamond" w:hAnsi="Garamond"/>
                <w:sz w:val="22"/>
                <w:szCs w:val="22"/>
              </w:rPr>
              <w:t>необремененных</w:t>
            </w:r>
            <w:proofErr w:type="spellEnd"/>
            <w:r w:rsidRPr="00C10D8F">
              <w:rPr>
                <w:rFonts w:ascii="Garamond" w:hAnsi="Garamond"/>
                <w:sz w:val="22"/>
                <w:szCs w:val="22"/>
              </w:rPr>
              <w:t xml:space="preserve"> активов</w:t>
            </w:r>
          </w:p>
        </w:tc>
      </w:tr>
      <w:tr w:rsidR="00883BEA" w:rsidRPr="00C10D8F">
        <w:tc>
          <w:tcPr>
            <w:tcW w:w="1135"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2448"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всего</w:t>
            </w: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в том числе</w:t>
            </w:r>
          </w:p>
          <w:p w:rsidR="00883BEA" w:rsidRPr="00C10D8F" w:rsidRDefault="00883BEA">
            <w:pPr>
              <w:pStyle w:val="a9"/>
              <w:jc w:val="center"/>
              <w:rPr>
                <w:rFonts w:ascii="Garamond" w:hAnsi="Garamond"/>
              </w:rPr>
            </w:pPr>
            <w:r w:rsidRPr="00C10D8F">
              <w:rPr>
                <w:rFonts w:ascii="Garamond" w:hAnsi="Garamond"/>
                <w:sz w:val="22"/>
                <w:szCs w:val="22"/>
              </w:rPr>
              <w:lastRenderedPageBreak/>
              <w:t>по обязательствам перед Банком России</w:t>
            </w: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lastRenderedPageBreak/>
              <w:t>всего</w:t>
            </w:r>
          </w:p>
        </w:tc>
        <w:tc>
          <w:tcPr>
            <w:tcW w:w="1940"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 xml:space="preserve">в том числе </w:t>
            </w:r>
            <w:proofErr w:type="gramStart"/>
            <w:r w:rsidRPr="00C10D8F">
              <w:rPr>
                <w:rFonts w:ascii="Garamond" w:hAnsi="Garamond"/>
                <w:sz w:val="22"/>
                <w:szCs w:val="22"/>
              </w:rPr>
              <w:lastRenderedPageBreak/>
              <w:t>пригодных</w:t>
            </w:r>
            <w:proofErr w:type="gramEnd"/>
            <w:r w:rsidRPr="00C10D8F">
              <w:rPr>
                <w:rFonts w:ascii="Garamond" w:hAnsi="Garamond"/>
                <w:sz w:val="22"/>
                <w:szCs w:val="22"/>
              </w:rPr>
              <w:t xml:space="preserve"> для предоставления в качестве обеспечения Банку России</w:t>
            </w: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lastRenderedPageBreak/>
              <w:t>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1940"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Всего активов,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C53A8A" w:rsidP="00A04446">
            <w:pPr>
              <w:pStyle w:val="a9"/>
              <w:rPr>
                <w:rFonts w:ascii="Garamond" w:hAnsi="Garamond"/>
              </w:rPr>
            </w:pPr>
            <w:r w:rsidRPr="00C10D8F">
              <w:rPr>
                <w:rFonts w:ascii="Garamond" w:hAnsi="Garamond"/>
                <w:bCs/>
                <w:sz w:val="22"/>
                <w:szCs w:val="22"/>
              </w:rPr>
              <w:t xml:space="preserve">1 </w:t>
            </w:r>
            <w:r w:rsidR="00A04446">
              <w:rPr>
                <w:rFonts w:ascii="Garamond" w:hAnsi="Garamond"/>
                <w:bCs/>
                <w:sz w:val="22"/>
                <w:szCs w:val="22"/>
              </w:rPr>
              <w:t>210</w:t>
            </w:r>
            <w:r w:rsidRPr="00C10D8F">
              <w:rPr>
                <w:rFonts w:ascii="Garamond" w:hAnsi="Garamond"/>
                <w:bCs/>
                <w:sz w:val="22"/>
                <w:szCs w:val="22"/>
              </w:rPr>
              <w:t xml:space="preserve"> </w:t>
            </w:r>
            <w:r w:rsidR="00A04446">
              <w:rPr>
                <w:rFonts w:ascii="Garamond" w:hAnsi="Garamond"/>
                <w:bCs/>
                <w:sz w:val="22"/>
                <w:szCs w:val="22"/>
              </w:rPr>
              <w:t>883</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долевые ценные бумаги,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кредитных организаций</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2.2</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юридических лиц, не являющихся кредитными организациями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долговые ценные бумаги,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3.1</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кредитных организаций, всего, 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2" w:name="sub_61142"/>
            <w:r w:rsidRPr="00C10D8F">
              <w:rPr>
                <w:rFonts w:ascii="Garamond" w:hAnsi="Garamond"/>
                <w:sz w:val="22"/>
                <w:szCs w:val="22"/>
              </w:rPr>
              <w:t>3.1.1</w:t>
            </w:r>
            <w:bookmarkEnd w:id="62"/>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имеющих</w:t>
            </w:r>
            <w:proofErr w:type="gramEnd"/>
            <w:r w:rsidRPr="00C10D8F">
              <w:rPr>
                <w:rFonts w:ascii="Garamond" w:hAnsi="Garamond"/>
                <w:sz w:val="22"/>
                <w:szCs w:val="22"/>
              </w:rPr>
              <w:t xml:space="preserve"> рейтинги</w:t>
            </w:r>
          </w:p>
          <w:p w:rsidR="00883BEA" w:rsidRPr="00C10D8F" w:rsidRDefault="00883BEA">
            <w:pPr>
              <w:pStyle w:val="aa"/>
              <w:rPr>
                <w:rFonts w:ascii="Garamond" w:hAnsi="Garamond"/>
              </w:rPr>
            </w:pPr>
            <w:r w:rsidRPr="00C10D8F">
              <w:rPr>
                <w:rFonts w:ascii="Garamond" w:hAnsi="Garamond"/>
                <w:sz w:val="22"/>
                <w:szCs w:val="22"/>
              </w:rPr>
              <w:t>долгосрочной</w:t>
            </w:r>
          </w:p>
          <w:p w:rsidR="00883BEA" w:rsidRPr="00C10D8F" w:rsidRDefault="00883BEA">
            <w:pPr>
              <w:pStyle w:val="aa"/>
              <w:rPr>
                <w:rFonts w:ascii="Garamond" w:hAnsi="Garamond"/>
              </w:rPr>
            </w:pPr>
            <w:r w:rsidRPr="00C10D8F">
              <w:rPr>
                <w:rFonts w:ascii="Garamond" w:hAnsi="Garamond"/>
                <w:sz w:val="22"/>
                <w:szCs w:val="22"/>
              </w:rPr>
              <w:t>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3" w:name="sub_61143"/>
            <w:r w:rsidRPr="00C10D8F">
              <w:rPr>
                <w:rFonts w:ascii="Garamond" w:hAnsi="Garamond"/>
                <w:sz w:val="22"/>
                <w:szCs w:val="22"/>
              </w:rPr>
              <w:t>3.1.2</w:t>
            </w:r>
            <w:bookmarkEnd w:id="63"/>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не имеющих рейтингов долгосрочной 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3.2</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юридических лиц, не являющихся кредитными организациями, всего,</w:t>
            </w:r>
          </w:p>
          <w:p w:rsidR="00883BEA" w:rsidRPr="00C10D8F" w:rsidRDefault="00883BEA">
            <w:pPr>
              <w:pStyle w:val="aa"/>
              <w:rPr>
                <w:rFonts w:ascii="Garamond" w:hAnsi="Garamond"/>
              </w:rPr>
            </w:pPr>
            <w:r w:rsidRPr="00C10D8F">
              <w:rPr>
                <w:rFonts w:ascii="Garamond" w:hAnsi="Garamond"/>
                <w:sz w:val="22"/>
                <w:szCs w:val="22"/>
              </w:rPr>
              <w:t>в том числе:</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4" w:name="sub_61144"/>
            <w:r w:rsidRPr="00C10D8F">
              <w:rPr>
                <w:rFonts w:ascii="Garamond" w:hAnsi="Garamond"/>
                <w:sz w:val="22"/>
                <w:szCs w:val="22"/>
              </w:rPr>
              <w:t>3.2.1</w:t>
            </w:r>
            <w:bookmarkEnd w:id="64"/>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имеющих</w:t>
            </w:r>
            <w:proofErr w:type="gramEnd"/>
            <w:r w:rsidRPr="00C10D8F">
              <w:rPr>
                <w:rFonts w:ascii="Garamond" w:hAnsi="Garamond"/>
                <w:sz w:val="22"/>
                <w:szCs w:val="22"/>
              </w:rPr>
              <w:t xml:space="preserve"> рейтинги</w:t>
            </w:r>
          </w:p>
          <w:p w:rsidR="00883BEA" w:rsidRPr="00C10D8F" w:rsidRDefault="00883BEA">
            <w:pPr>
              <w:pStyle w:val="aa"/>
              <w:rPr>
                <w:rFonts w:ascii="Garamond" w:hAnsi="Garamond"/>
              </w:rPr>
            </w:pPr>
            <w:r w:rsidRPr="00C10D8F">
              <w:rPr>
                <w:rFonts w:ascii="Garamond" w:hAnsi="Garamond"/>
                <w:sz w:val="22"/>
                <w:szCs w:val="22"/>
              </w:rPr>
              <w:t>долгосрочной</w:t>
            </w:r>
          </w:p>
          <w:p w:rsidR="00883BEA" w:rsidRPr="00C10D8F" w:rsidRDefault="00883BEA">
            <w:pPr>
              <w:pStyle w:val="aa"/>
              <w:rPr>
                <w:rFonts w:ascii="Garamond" w:hAnsi="Garamond"/>
              </w:rPr>
            </w:pPr>
            <w:r w:rsidRPr="00C10D8F">
              <w:rPr>
                <w:rFonts w:ascii="Garamond" w:hAnsi="Garamond"/>
                <w:sz w:val="22"/>
                <w:szCs w:val="22"/>
              </w:rPr>
              <w:t>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5" w:name="sub_61145"/>
            <w:r w:rsidRPr="00C10D8F">
              <w:rPr>
                <w:rFonts w:ascii="Garamond" w:hAnsi="Garamond"/>
                <w:sz w:val="22"/>
                <w:szCs w:val="22"/>
              </w:rPr>
              <w:t>3.2.2</w:t>
            </w:r>
            <w:bookmarkEnd w:id="65"/>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не имеющих рейтингов долгосрочной кредитоспособности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Средства на корреспондентских счетах в кредитных организациях</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C53A8A" w:rsidP="008A3CFE">
            <w:pPr>
              <w:pStyle w:val="a9"/>
              <w:rPr>
                <w:rFonts w:ascii="Garamond" w:hAnsi="Garamond"/>
              </w:rPr>
            </w:pPr>
            <w:r w:rsidRPr="00C10D8F">
              <w:rPr>
                <w:rFonts w:ascii="Garamond" w:hAnsi="Garamond"/>
                <w:sz w:val="22"/>
                <w:szCs w:val="22"/>
              </w:rPr>
              <w:t>1</w:t>
            </w:r>
            <w:r w:rsidR="008A3CFE">
              <w:rPr>
                <w:rFonts w:ascii="Garamond" w:hAnsi="Garamond"/>
                <w:sz w:val="22"/>
                <w:szCs w:val="22"/>
              </w:rPr>
              <w:t>8 091</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Межбанковские кредиты (депозиты)</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A3CFE">
            <w:pPr>
              <w:pStyle w:val="a9"/>
              <w:rPr>
                <w:rFonts w:ascii="Garamond" w:hAnsi="Garamond"/>
              </w:rPr>
            </w:pPr>
            <w:r>
              <w:rPr>
                <w:rFonts w:ascii="Garamond" w:hAnsi="Garamond"/>
                <w:sz w:val="22"/>
                <w:szCs w:val="22"/>
              </w:rPr>
              <w:t>672 036</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w:t>
            </w:r>
          </w:p>
          <w:p w:rsidR="00883BEA" w:rsidRPr="00C10D8F" w:rsidRDefault="00883BEA">
            <w:pPr>
              <w:pStyle w:val="aa"/>
              <w:rPr>
                <w:rFonts w:ascii="Garamond" w:hAnsi="Garamond"/>
              </w:rPr>
            </w:pPr>
            <w:proofErr w:type="gramStart"/>
            <w:r w:rsidRPr="00C10D8F">
              <w:rPr>
                <w:rFonts w:ascii="Garamond" w:hAnsi="Garamond"/>
                <w:sz w:val="22"/>
                <w:szCs w:val="22"/>
              </w:rPr>
              <w:t>предоставленные</w:t>
            </w:r>
            <w:proofErr w:type="gramEnd"/>
            <w:r w:rsidRPr="00C10D8F">
              <w:rPr>
                <w:rFonts w:ascii="Garamond" w:hAnsi="Garamond"/>
                <w:sz w:val="22"/>
                <w:szCs w:val="22"/>
              </w:rPr>
              <w:t xml:space="preserve"> юридическим лицам, не являющимся кредитными организациями</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A3CFE">
            <w:pPr>
              <w:pStyle w:val="a9"/>
              <w:rPr>
                <w:rFonts w:ascii="Garamond" w:hAnsi="Garamond"/>
              </w:rPr>
            </w:pPr>
            <w:r>
              <w:rPr>
                <w:rFonts w:ascii="Garamond" w:hAnsi="Garamond"/>
                <w:sz w:val="22"/>
                <w:szCs w:val="22"/>
              </w:rPr>
              <w:t>284 509</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w:t>
            </w:r>
          </w:p>
          <w:p w:rsidR="00883BEA" w:rsidRPr="00C10D8F" w:rsidRDefault="00883BEA">
            <w:pPr>
              <w:pStyle w:val="aa"/>
              <w:rPr>
                <w:rFonts w:ascii="Garamond" w:hAnsi="Garamond"/>
              </w:rPr>
            </w:pPr>
            <w:proofErr w:type="gramStart"/>
            <w:r w:rsidRPr="00C10D8F">
              <w:rPr>
                <w:rFonts w:ascii="Garamond" w:hAnsi="Garamond"/>
                <w:sz w:val="22"/>
                <w:szCs w:val="22"/>
              </w:rPr>
              <w:t>предоставленные</w:t>
            </w:r>
            <w:proofErr w:type="gramEnd"/>
            <w:r w:rsidRPr="00C10D8F">
              <w:rPr>
                <w:rFonts w:ascii="Garamond" w:hAnsi="Garamond"/>
                <w:sz w:val="22"/>
                <w:szCs w:val="22"/>
              </w:rPr>
              <w:t xml:space="preserve"> физическим лицам</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8A3CFE">
            <w:pPr>
              <w:pStyle w:val="a9"/>
              <w:rPr>
                <w:rFonts w:ascii="Garamond" w:hAnsi="Garamond"/>
              </w:rPr>
            </w:pPr>
            <w:r>
              <w:rPr>
                <w:rFonts w:ascii="Garamond" w:hAnsi="Garamond"/>
                <w:color w:val="000000"/>
                <w:sz w:val="22"/>
                <w:szCs w:val="22"/>
              </w:rPr>
              <w:t>118 412</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8</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Основные средства</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C53A8A" w:rsidP="008A3CFE">
            <w:pPr>
              <w:pStyle w:val="a9"/>
              <w:rPr>
                <w:rFonts w:ascii="Garamond" w:hAnsi="Garamond"/>
              </w:rPr>
            </w:pPr>
            <w:r w:rsidRPr="00C10D8F">
              <w:rPr>
                <w:rFonts w:ascii="Garamond" w:hAnsi="Garamond"/>
                <w:sz w:val="22"/>
                <w:szCs w:val="22"/>
              </w:rPr>
              <w:t>8</w:t>
            </w:r>
            <w:r w:rsidR="008A3CFE">
              <w:rPr>
                <w:rFonts w:ascii="Garamond" w:hAnsi="Garamond"/>
                <w:sz w:val="22"/>
                <w:szCs w:val="22"/>
              </w:rPr>
              <w:t xml:space="preserve"> 404</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35"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9</w:t>
            </w:r>
          </w:p>
        </w:tc>
        <w:tc>
          <w:tcPr>
            <w:tcW w:w="2448"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Прочие активы</w:t>
            </w:r>
          </w:p>
        </w:tc>
        <w:tc>
          <w:tcPr>
            <w:tcW w:w="126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77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483" w:type="dxa"/>
            <w:tcBorders>
              <w:top w:val="single" w:sz="4" w:space="0" w:color="auto"/>
              <w:left w:val="single" w:sz="4" w:space="0" w:color="auto"/>
              <w:bottom w:val="single" w:sz="4" w:space="0" w:color="auto"/>
              <w:right w:val="single" w:sz="4" w:space="0" w:color="auto"/>
            </w:tcBorders>
          </w:tcPr>
          <w:p w:rsidR="00883BEA" w:rsidRPr="00C10D8F" w:rsidRDefault="00C53A8A" w:rsidP="008A3CFE">
            <w:pPr>
              <w:pStyle w:val="a9"/>
              <w:rPr>
                <w:rFonts w:ascii="Garamond" w:hAnsi="Garamond"/>
              </w:rPr>
            </w:pPr>
            <w:r w:rsidRPr="00C10D8F">
              <w:rPr>
                <w:rFonts w:ascii="Garamond" w:hAnsi="Garamond"/>
                <w:sz w:val="22"/>
                <w:szCs w:val="22"/>
              </w:rPr>
              <w:t>60</w:t>
            </w:r>
            <w:r w:rsidR="008A3CFE">
              <w:rPr>
                <w:rFonts w:ascii="Garamond" w:hAnsi="Garamond"/>
                <w:sz w:val="22"/>
                <w:szCs w:val="22"/>
              </w:rPr>
              <w:t xml:space="preserve"> 353</w:t>
            </w:r>
          </w:p>
        </w:tc>
        <w:tc>
          <w:tcPr>
            <w:tcW w:w="1940"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883BEA" w:rsidRPr="00C10D8F" w:rsidRDefault="009E0CE6" w:rsidP="009E0CE6">
      <w:pPr>
        <w:rPr>
          <w:rFonts w:ascii="Garamond" w:hAnsi="Garamond"/>
          <w:sz w:val="22"/>
          <w:szCs w:val="22"/>
        </w:rPr>
      </w:pPr>
      <w:bookmarkStart w:id="66" w:name="sub_61218"/>
      <w:r w:rsidRPr="00C10D8F">
        <w:rPr>
          <w:rFonts w:ascii="Garamond" w:hAnsi="Garamond"/>
          <w:sz w:val="22"/>
          <w:szCs w:val="22"/>
        </w:rPr>
        <w:lastRenderedPageBreak/>
        <w:t>В ООО «АЛТЫНБАНК» обремененные активы отсутствуют.</w:t>
      </w:r>
      <w:bookmarkStart w:id="67" w:name="sub_61150"/>
      <w:bookmarkEnd w:id="66"/>
    </w:p>
    <w:bookmarkEnd w:id="67"/>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sz w:val="22"/>
          <w:szCs w:val="22"/>
        </w:rPr>
      </w:pPr>
      <w:r w:rsidRPr="00C10D8F">
        <w:rPr>
          <w:rFonts w:ascii="Garamond" w:hAnsi="Garamond"/>
          <w:sz w:val="22"/>
          <w:szCs w:val="22"/>
        </w:rPr>
        <w:t>Информация об операциях с контрагентами - нерезидентами</w:t>
      </w:r>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0"/>
        <w:gridCol w:w="5530"/>
        <w:gridCol w:w="1421"/>
        <w:gridCol w:w="2021"/>
      </w:tblGrid>
      <w:tr w:rsidR="00883BEA" w:rsidRPr="00C10D8F">
        <w:tc>
          <w:tcPr>
            <w:tcW w:w="10122" w:type="dxa"/>
            <w:gridSpan w:val="4"/>
            <w:tcBorders>
              <w:top w:val="nil"/>
              <w:left w:val="nil"/>
              <w:bottom w:val="single" w:sz="4" w:space="0" w:color="auto"/>
              <w:right w:val="nil"/>
            </w:tcBorders>
          </w:tcPr>
          <w:p w:rsidR="00883BEA" w:rsidRPr="00C10D8F" w:rsidRDefault="00855417">
            <w:pPr>
              <w:pStyle w:val="a9"/>
              <w:jc w:val="right"/>
              <w:rPr>
                <w:rFonts w:ascii="Garamond" w:hAnsi="Garamond"/>
              </w:rPr>
            </w:pPr>
            <w:r>
              <w:rPr>
                <w:rFonts w:ascii="Garamond" w:hAnsi="Garamond"/>
                <w:sz w:val="22"/>
                <w:szCs w:val="22"/>
              </w:rPr>
              <w:t xml:space="preserve">Таблица 4 </w:t>
            </w:r>
            <w:r w:rsidR="00883BEA" w:rsidRPr="00C10D8F">
              <w:rPr>
                <w:rFonts w:ascii="Garamond" w:hAnsi="Garamond"/>
                <w:sz w:val="22"/>
                <w:szCs w:val="22"/>
              </w:rPr>
              <w:t>тыс. руб.</w:t>
            </w: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bookmarkStart w:id="68" w:name="sub_61278"/>
            <w:r w:rsidRPr="00C10D8F">
              <w:rPr>
                <w:rFonts w:ascii="Garamond" w:hAnsi="Garamond"/>
                <w:sz w:val="22"/>
                <w:szCs w:val="22"/>
              </w:rPr>
              <w:t>Номер</w:t>
            </w:r>
            <w:bookmarkEnd w:id="68"/>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rsidP="009B518E">
            <w:pPr>
              <w:pStyle w:val="a9"/>
              <w:jc w:val="center"/>
              <w:rPr>
                <w:rFonts w:ascii="Garamond" w:hAnsi="Garamond"/>
              </w:rPr>
            </w:pPr>
            <w:r w:rsidRPr="00C10D8F">
              <w:rPr>
                <w:rFonts w:ascii="Garamond" w:hAnsi="Garamond"/>
                <w:sz w:val="22"/>
                <w:szCs w:val="22"/>
              </w:rPr>
              <w:t xml:space="preserve">Данные на </w:t>
            </w:r>
            <w:r w:rsidR="002B227B">
              <w:rPr>
                <w:rFonts w:ascii="Garamond" w:hAnsi="Garamond"/>
                <w:sz w:val="22"/>
                <w:szCs w:val="22"/>
              </w:rPr>
              <w:t>01.0</w:t>
            </w:r>
            <w:r w:rsidR="009B518E">
              <w:rPr>
                <w:rFonts w:ascii="Garamond" w:hAnsi="Garamond"/>
                <w:sz w:val="22"/>
                <w:szCs w:val="22"/>
              </w:rPr>
              <w:t>7</w:t>
            </w:r>
            <w:r w:rsidR="002B227B">
              <w:rPr>
                <w:rFonts w:ascii="Garamond" w:hAnsi="Garamond"/>
                <w:sz w:val="22"/>
                <w:szCs w:val="22"/>
              </w:rPr>
              <w:t>.2018</w:t>
            </w:r>
          </w:p>
        </w:tc>
        <w:tc>
          <w:tcPr>
            <w:tcW w:w="2021" w:type="dxa"/>
            <w:tcBorders>
              <w:top w:val="single" w:sz="4" w:space="0" w:color="auto"/>
              <w:left w:val="single" w:sz="4" w:space="0" w:color="auto"/>
              <w:bottom w:val="single" w:sz="4" w:space="0" w:color="auto"/>
            </w:tcBorders>
          </w:tcPr>
          <w:p w:rsidR="00883BEA" w:rsidRPr="00C10D8F" w:rsidRDefault="00883BEA" w:rsidP="002B227B">
            <w:pPr>
              <w:pStyle w:val="a9"/>
              <w:jc w:val="center"/>
              <w:rPr>
                <w:rFonts w:ascii="Garamond" w:hAnsi="Garamond"/>
              </w:rPr>
            </w:pPr>
            <w:r w:rsidRPr="00C10D8F">
              <w:rPr>
                <w:rFonts w:ascii="Garamond" w:hAnsi="Garamond"/>
                <w:sz w:val="22"/>
                <w:szCs w:val="22"/>
              </w:rPr>
              <w:t xml:space="preserve">Данные на </w:t>
            </w:r>
            <w:r w:rsidR="002B227B">
              <w:rPr>
                <w:rFonts w:ascii="Garamond" w:hAnsi="Garamond"/>
                <w:sz w:val="22"/>
                <w:szCs w:val="22"/>
              </w:rPr>
              <w:t>01.01.2018</w:t>
            </w: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021"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Средства на корреспондентских счетах в банках-нерезидентах</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предоставленные контрагентам-нерезидентам, всего, в том числе:</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банкам-нерезидентам</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юридическим лицам - нерезидентам, не являющимся кредитными организациями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2.3</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физическим лицам - нерезидентам</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Долговые ценные бумаги эмитентов - нерезидентов, всего, в том числе:</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имеющих</w:t>
            </w:r>
            <w:proofErr w:type="gramEnd"/>
            <w:r w:rsidRPr="00C10D8F">
              <w:rPr>
                <w:rFonts w:ascii="Garamond" w:hAnsi="Garamond"/>
                <w:sz w:val="22"/>
                <w:szCs w:val="22"/>
              </w:rPr>
              <w:t xml:space="preserve"> рейтинги долгосрочной кредитоспособности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не имеющих рейтингов долгосрочной кредитоспособности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Средства нерезидентов, всего, в том числе:</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4.1</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банков-нерезидентов</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4.2</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юридических лиц - нерезидентов, не являющихся кредитными организациями</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150"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4.3</w:t>
            </w:r>
          </w:p>
        </w:tc>
        <w:tc>
          <w:tcPr>
            <w:tcW w:w="5530"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физических лиц - нерезидентов</w:t>
            </w:r>
          </w:p>
        </w:tc>
        <w:tc>
          <w:tcPr>
            <w:tcW w:w="142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2021"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9E0CE6" w:rsidRPr="00C10D8F" w:rsidRDefault="009E0CE6" w:rsidP="009E0CE6">
      <w:pPr>
        <w:pStyle w:val="af1"/>
        <w:rPr>
          <w:sz w:val="22"/>
          <w:szCs w:val="22"/>
          <w:lang w:val="ru-RU"/>
        </w:rPr>
      </w:pPr>
      <w:bookmarkStart w:id="69" w:name="sub_61220"/>
      <w:r w:rsidRPr="00C10D8F">
        <w:rPr>
          <w:sz w:val="22"/>
          <w:szCs w:val="22"/>
          <w:lang w:val="ru-RU"/>
        </w:rPr>
        <w:t xml:space="preserve">В </w:t>
      </w:r>
      <w:r w:rsidR="009B518E">
        <w:rPr>
          <w:sz w:val="22"/>
          <w:szCs w:val="22"/>
          <w:lang w:val="ru-RU"/>
        </w:rPr>
        <w:t>2</w:t>
      </w:r>
      <w:r w:rsidRPr="00C10D8F">
        <w:rPr>
          <w:sz w:val="22"/>
          <w:szCs w:val="22"/>
          <w:lang w:val="ru-RU"/>
        </w:rPr>
        <w:t xml:space="preserve"> квартале 2018г.  банк не работал с контрагентами-нерезидентами.</w:t>
      </w:r>
    </w:p>
    <w:p w:rsidR="009E0CE6" w:rsidRPr="00C10D8F" w:rsidRDefault="009E0CE6">
      <w:pPr>
        <w:pStyle w:val="1"/>
        <w:rPr>
          <w:rFonts w:ascii="Garamond" w:hAnsi="Garamond"/>
          <w:sz w:val="22"/>
          <w:szCs w:val="22"/>
        </w:rPr>
      </w:pPr>
      <w:bookmarkStart w:id="70" w:name="sub_400"/>
      <w:bookmarkEnd w:id="69"/>
    </w:p>
    <w:p w:rsidR="00883BEA" w:rsidRPr="00C10D8F" w:rsidRDefault="00883BEA">
      <w:pPr>
        <w:pStyle w:val="1"/>
        <w:rPr>
          <w:rFonts w:ascii="Garamond" w:hAnsi="Garamond"/>
          <w:sz w:val="22"/>
          <w:szCs w:val="22"/>
        </w:rPr>
      </w:pPr>
      <w:r w:rsidRPr="00C10D8F">
        <w:rPr>
          <w:rFonts w:ascii="Garamond" w:hAnsi="Garamond"/>
          <w:sz w:val="22"/>
          <w:szCs w:val="22"/>
        </w:rPr>
        <w:t>Раздел IV. Кредитный риск</w:t>
      </w:r>
    </w:p>
    <w:bookmarkEnd w:id="70"/>
    <w:p w:rsidR="00883BEA" w:rsidRPr="00C10D8F" w:rsidRDefault="00883BEA">
      <w:pPr>
        <w:rPr>
          <w:rFonts w:ascii="Garamond" w:hAnsi="Garamond"/>
          <w:sz w:val="22"/>
          <w:szCs w:val="22"/>
        </w:rPr>
      </w:pPr>
    </w:p>
    <w:p w:rsidR="009E0CE6" w:rsidRPr="00C10D8F" w:rsidRDefault="009E0CE6" w:rsidP="009E0CE6">
      <w:pPr>
        <w:tabs>
          <w:tab w:val="left" w:pos="567"/>
        </w:tabs>
        <w:rPr>
          <w:rFonts w:ascii="Garamond" w:hAnsi="Garamond"/>
          <w:sz w:val="22"/>
          <w:szCs w:val="22"/>
        </w:rPr>
      </w:pPr>
      <w:r w:rsidRPr="00C10D8F">
        <w:rPr>
          <w:rFonts w:ascii="Garamond" w:hAnsi="Garamond"/>
          <w:b/>
          <w:i/>
          <w:sz w:val="22"/>
          <w:szCs w:val="22"/>
          <w:u w:val="single"/>
        </w:rPr>
        <w:t>Кредитный риск</w:t>
      </w:r>
      <w:r w:rsidRPr="00C10D8F">
        <w:rPr>
          <w:rFonts w:ascii="Garamond" w:hAnsi="Garamond"/>
          <w:sz w:val="22"/>
          <w:szCs w:val="22"/>
        </w:rPr>
        <w:t xml:space="preserve"> – риск возникновения убытков вследствие неисполнения, несвоевременного либо неполного исполнения должником финансовых обязательств перед Банком в соответствии с условиями кредитного договора.</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Банк принимает на себя кредитный риск, а именно риск того, что контрагент не сможет полностью погасить задолженность в установленный срок. Банк контролирует кредитный риск как на уровне отдельных заемщиков/групп связанных заемщиков, так и на уровне кредитного портфеля Банка в целом. Контроль кредитного риска на уровне отдельного заемщика осуществляется путем установления лимита риска на заемщика, включая банка. Фактическое соблюдение лимитов в отношении уровня принимаемого риска контролируется на ежедневной основе. Управление рисками на уровне кредитного портфеля Банка осуществляется путем установления системы лимитов кредитного портфеля, задающих приемлемый уровень концентрации риска по отраслям, типу обеспечения, внутреннему кредитному рейтингу, а также максимальный допустимый риск на одного заемщика. Управление кредитным риском осуществляется по средствам регулярного анализа способности существующих и потенциальных заемщиков погасить процентные платежи и основную сумму задолженности, а также через изменение кредитных лимитов, в случае необходимости. Управление кредитным риском также осуществляется путем получения залога и поручительств компаний и физических лиц. Банк определяет свою готовность к принятию кредитного риска путем утверждения  кредитной политики. Кредитная политика устанавливает основные этапы кредитного процесса, разграничивает полномочия принятия кредитных решений, определяет лимиты концентрации кредитного портфеля и систему соблюдения этих лимитов.</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 xml:space="preserve">Ключевыми элементами системы управления кредитными рисками являются: кредитная политика, процедуры оценки кредитного риска, контроль кредитных рисков на уровне отдельно взятой ссуды, </w:t>
      </w:r>
      <w:r w:rsidRPr="00C10D8F">
        <w:rPr>
          <w:rFonts w:ascii="Garamond" w:hAnsi="Garamond"/>
          <w:sz w:val="22"/>
          <w:szCs w:val="22"/>
        </w:rPr>
        <w:lastRenderedPageBreak/>
        <w:t>управление кредитным портфелем. Утвержденная в Банке кредитная политика создает основу всего процесса управления кредитным риском.</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Управление кредитным риском интегрировано во все бизнес-процессы Банка. Идентификация, управление и ограничение рисков происходит на всех уровнях от рядового сотрудника до высших менеджеров Банка в пределах установленных полномочий. Координирует управление кредитным риском Группа анализа и управления рисками.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Ежедневная работа по управлению кредитными рисками осуществляется Группой анализа и управления рисками и отделом кредитования.</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В Банке создан Кредитный комитет, который рассматривает кредитные заявки и утверждает кредитные лимиты на заемщиков. Заседания Кредитного комитета проходят не реже одного раза в неделю.</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Банк использует различные методы снижения кредитного риска кредитных операций. На этапе рассмотрения сделки проводится глубокий анализ возможности заемщика обслуживать предполагаемый уровень задолженности. Исполнение обязательств обеспечивается получением залога.</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Уровень кредитного риска рассчитывается еще на стадии разработки кредитного продукта. Ведется расчет прогнозного уровня дефолта по стандартным продуктам отдельно по юридическим и физическим лицам.</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Банк регулирует уровень принимаемого кредитного риска, устанавливая лимиты и индикаторы качества кредитного портфеля. Банк устанавливает уровень своего кредитного риска за счет определения максимальной суммы риска в отношении одного заемщика или группы заемщиков, а также отраслевых и географических сегментов.</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Лимиты в отношении уровня кредитного риска ежемесячно утверждаются Правлением Банка. Ежедневно осуществляется мониторинг фактического размера рисков в сравнении с установленными лимитами.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В целях мониторинга кредитного риска по кредитному портфелю используются следующие индикаторы и лимиты уровня кредитного риска:</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качества ссуд, который представляет собой удельный вес стандартных, нестандартных и безнадежных ссуд в общем объеме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доли просроченных ссуд представляет собой удельный вес просроченных ссуд в общем объеме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размера резерва на потери по ссудам определяется как процентное отношение фактически сформированного резерва на потери по ссудам к общему объему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темпов роста просроченной задолженности;</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соотношение темпов роста просроченной ссудной задолженности к темпам роста кредитного портфеля и к темпам роста всех активов;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показатель доли проблемных ссуд;</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максимального размера риска на одного заемщика или группу связанных заемщиков;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концентрации крупных кредитных рисков;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максимального размера риска на одного банка контрагента;</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концентрации кредитных рисков на участников;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концентрации кредитных рисков на инсайдеров;</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 на структуру кредитного портфеля в разрезе отраслей экономики;</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лимиты на структуру кредитного портфеля по типам заемщиков (уровню бизнеса);</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лимиты кредитования лиц, связанных с Банком;</w:t>
      </w:r>
    </w:p>
    <w:p w:rsidR="009E0CE6" w:rsidRPr="00C10D8F" w:rsidRDefault="009E0CE6" w:rsidP="009E0CE6">
      <w:pPr>
        <w:pStyle w:val="afff"/>
        <w:numPr>
          <w:ilvl w:val="0"/>
          <w:numId w:val="32"/>
        </w:numPr>
        <w:tabs>
          <w:tab w:val="left" w:pos="567"/>
        </w:tabs>
        <w:jc w:val="both"/>
        <w:rPr>
          <w:rFonts w:ascii="Garamond" w:hAnsi="Garamond"/>
          <w:sz w:val="22"/>
          <w:szCs w:val="22"/>
        </w:rPr>
      </w:pPr>
      <w:r w:rsidRPr="00C10D8F">
        <w:rPr>
          <w:rFonts w:ascii="Garamond" w:hAnsi="Garamond"/>
          <w:sz w:val="22"/>
          <w:szCs w:val="22"/>
        </w:rPr>
        <w:t>лимиты на максимальную сумму условных обязатель</w:t>
      </w:r>
      <w:proofErr w:type="gramStart"/>
      <w:r w:rsidRPr="00C10D8F">
        <w:rPr>
          <w:rFonts w:ascii="Garamond" w:hAnsi="Garamond"/>
          <w:sz w:val="22"/>
          <w:szCs w:val="22"/>
        </w:rPr>
        <w:t>ств кр</w:t>
      </w:r>
      <w:proofErr w:type="gramEnd"/>
      <w:r w:rsidRPr="00C10D8F">
        <w:rPr>
          <w:rFonts w:ascii="Garamond" w:hAnsi="Garamond"/>
          <w:sz w:val="22"/>
          <w:szCs w:val="22"/>
        </w:rPr>
        <w:t>едитного характера (гарантии, неиспользованные кредитные линии).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Минимизация кредитных рисков, связана с формализованной процедурой анализа кредитных заявок, предоставлением заемщикам кредитов под залог недвижимости с оформлением права собственности на Банк, а также получением ликвидных залогов, проведением постоянного финансового мониторинга состояния заемщика, залогодателя, поручителя с использованием бальной системы оценки.</w:t>
      </w:r>
    </w:p>
    <w:p w:rsidR="009E0CE6" w:rsidRPr="00C10D8F" w:rsidRDefault="009E0CE6" w:rsidP="009E0CE6">
      <w:pPr>
        <w:tabs>
          <w:tab w:val="left" w:pos="567"/>
        </w:tabs>
        <w:rPr>
          <w:rFonts w:ascii="Garamond" w:hAnsi="Garamond"/>
          <w:sz w:val="22"/>
          <w:szCs w:val="22"/>
        </w:rPr>
      </w:pPr>
      <w:r w:rsidRPr="00C10D8F">
        <w:rPr>
          <w:rFonts w:ascii="Garamond" w:hAnsi="Garamond"/>
          <w:sz w:val="22"/>
          <w:szCs w:val="22"/>
        </w:rPr>
        <w:t xml:space="preserve">Банк раскрывает информацию о классификации активов по группам риска в соответствии с п.2.3. Инструкции Банка России от 28 июня 2017г. № 180-И </w:t>
      </w:r>
      <w:r w:rsidRPr="00C10D8F">
        <w:rPr>
          <w:rFonts w:ascii="Garamond" w:hAnsi="Garamond"/>
          <w:i/>
          <w:sz w:val="22"/>
          <w:szCs w:val="22"/>
        </w:rPr>
        <w:t>«Об обязательных нормативах банков»</w:t>
      </w:r>
      <w:r w:rsidRPr="00C10D8F">
        <w:rPr>
          <w:rFonts w:ascii="Garamond" w:hAnsi="Garamond"/>
          <w:sz w:val="22"/>
          <w:szCs w:val="22"/>
        </w:rPr>
        <w:t xml:space="preserve"> согласна формы отчетности 0409135 «Информация об обязательных нормативах и о других показателях деятельности кредитных организаций» в соответствии с Указанием Банка России № 4212-У от 24 ноября 2016г. «О перечне, формах, и порядке составления и представления форм отчетности кредитных организаций в Центральный </w:t>
      </w:r>
      <w:r w:rsidRPr="00C10D8F">
        <w:rPr>
          <w:rFonts w:ascii="Garamond" w:hAnsi="Garamond"/>
          <w:sz w:val="22"/>
          <w:szCs w:val="22"/>
        </w:rPr>
        <w:lastRenderedPageBreak/>
        <w:t>Банк Российской Федерации».</w:t>
      </w:r>
    </w:p>
    <w:p w:rsidR="009E0CE6" w:rsidRPr="00C10D8F" w:rsidRDefault="009E0CE6" w:rsidP="009E0CE6">
      <w:pPr>
        <w:tabs>
          <w:tab w:val="left" w:pos="567"/>
        </w:tabs>
        <w:rPr>
          <w:rFonts w:ascii="Garamond" w:hAnsi="Garamond"/>
          <w:bCs/>
          <w:iCs/>
          <w:sz w:val="22"/>
          <w:szCs w:val="22"/>
        </w:rPr>
      </w:pPr>
      <w:r w:rsidRPr="00C10D8F">
        <w:rPr>
          <w:rFonts w:ascii="Garamond" w:hAnsi="Garamond"/>
          <w:sz w:val="22"/>
          <w:szCs w:val="22"/>
        </w:rPr>
        <w:t>Классификация активов по группам риска в соответствии с п.2.3. Инструкции Банка России от 28 июня 2017г. № 180-И «Об обязательных нормативах банков»</w:t>
      </w:r>
      <w:r w:rsidRPr="00C10D8F">
        <w:rPr>
          <w:rFonts w:ascii="Garamond" w:hAnsi="Garamond"/>
          <w:i/>
          <w:sz w:val="22"/>
          <w:szCs w:val="22"/>
        </w:rPr>
        <w:t xml:space="preserve"> </w:t>
      </w:r>
      <w:r w:rsidRPr="00C10D8F">
        <w:rPr>
          <w:rFonts w:ascii="Garamond" w:hAnsi="Garamond"/>
          <w:sz w:val="22"/>
          <w:szCs w:val="22"/>
        </w:rPr>
        <w:t>приведена в нижеуказанной таблице:</w:t>
      </w:r>
      <w:r w:rsidRPr="00C10D8F">
        <w:rPr>
          <w:rFonts w:ascii="Garamond" w:hAnsi="Garamond"/>
          <w:b/>
          <w:bCs/>
          <w:iCs/>
          <w:sz w:val="22"/>
          <w:szCs w:val="22"/>
        </w:rPr>
        <w:t xml:space="preserve"> </w:t>
      </w:r>
    </w:p>
    <w:p w:rsidR="00855417" w:rsidRDefault="00855417" w:rsidP="009E0CE6">
      <w:pPr>
        <w:tabs>
          <w:tab w:val="left" w:pos="9180"/>
        </w:tabs>
        <w:spacing w:after="60"/>
        <w:ind w:firstLine="709"/>
        <w:jc w:val="center"/>
        <w:rPr>
          <w:rFonts w:ascii="Garamond" w:hAnsi="Garamond"/>
          <w:sz w:val="22"/>
          <w:szCs w:val="22"/>
        </w:rPr>
      </w:pPr>
      <w:r>
        <w:rPr>
          <w:rFonts w:ascii="Garamond" w:hAnsi="Garamond"/>
          <w:sz w:val="22"/>
          <w:szCs w:val="22"/>
        </w:rPr>
        <w:t xml:space="preserve">     </w:t>
      </w:r>
      <w:r w:rsidR="009E0CE6" w:rsidRPr="00C10D8F">
        <w:rPr>
          <w:rFonts w:ascii="Garamond" w:hAnsi="Garamond"/>
          <w:sz w:val="22"/>
          <w:szCs w:val="22"/>
        </w:rPr>
        <w:t xml:space="preserve">                                                                                                                                           </w:t>
      </w:r>
    </w:p>
    <w:p w:rsidR="009E0CE6" w:rsidRPr="00C10D8F" w:rsidRDefault="00855417" w:rsidP="009E0CE6">
      <w:pPr>
        <w:tabs>
          <w:tab w:val="left" w:pos="9180"/>
        </w:tabs>
        <w:spacing w:after="60"/>
        <w:ind w:firstLine="709"/>
        <w:jc w:val="center"/>
        <w:rPr>
          <w:rFonts w:ascii="Garamond" w:hAnsi="Garamond"/>
          <w:sz w:val="22"/>
          <w:szCs w:val="22"/>
        </w:rPr>
      </w:pPr>
      <w:r>
        <w:rPr>
          <w:rFonts w:ascii="Garamond" w:hAnsi="Garamond"/>
          <w:sz w:val="22"/>
          <w:szCs w:val="22"/>
        </w:rPr>
        <w:t xml:space="preserve">                                                                   </w:t>
      </w:r>
      <w:r w:rsidR="009E0CE6" w:rsidRPr="00C10D8F">
        <w:rPr>
          <w:rFonts w:ascii="Garamond" w:hAnsi="Garamond"/>
          <w:sz w:val="22"/>
          <w:szCs w:val="22"/>
        </w:rPr>
        <w:t xml:space="preserve">Таблица </w:t>
      </w:r>
      <w:r>
        <w:rPr>
          <w:rFonts w:ascii="Garamond" w:hAnsi="Garamond"/>
          <w:sz w:val="22"/>
          <w:szCs w:val="22"/>
        </w:rPr>
        <w:t>5</w:t>
      </w:r>
      <w:r w:rsidR="009E0CE6" w:rsidRPr="00C10D8F">
        <w:rPr>
          <w:rFonts w:ascii="Garamond" w:hAnsi="Garamond"/>
          <w:sz w:val="22"/>
          <w:szCs w:val="22"/>
        </w:rPr>
        <w:t xml:space="preserve"> (тыс. руб.)</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276"/>
        <w:gridCol w:w="1417"/>
        <w:gridCol w:w="1276"/>
        <w:gridCol w:w="1331"/>
      </w:tblGrid>
      <w:tr w:rsidR="009E0CE6" w:rsidRPr="00C10D8F" w:rsidTr="006E44BD">
        <w:trPr>
          <w:trHeight w:val="520"/>
        </w:trPr>
        <w:tc>
          <w:tcPr>
            <w:tcW w:w="4111" w:type="dxa"/>
          </w:tcPr>
          <w:p w:rsidR="009E0CE6" w:rsidRPr="00C10D8F" w:rsidRDefault="009E0CE6" w:rsidP="00BA09E9">
            <w:pPr>
              <w:tabs>
                <w:tab w:val="left" w:pos="1985"/>
              </w:tabs>
              <w:spacing w:line="240" w:lineRule="atLeast"/>
              <w:rPr>
                <w:rFonts w:ascii="Garamond" w:hAnsi="Garamond"/>
                <w:b/>
              </w:rPr>
            </w:pPr>
            <w:r w:rsidRPr="00C10D8F">
              <w:rPr>
                <w:rFonts w:ascii="Garamond" w:hAnsi="Garamond"/>
                <w:b/>
                <w:sz w:val="22"/>
                <w:szCs w:val="22"/>
              </w:rPr>
              <w:t>Показатель</w:t>
            </w:r>
          </w:p>
        </w:tc>
        <w:tc>
          <w:tcPr>
            <w:tcW w:w="1276" w:type="dxa"/>
          </w:tcPr>
          <w:p w:rsidR="009E0CE6" w:rsidRPr="00C10D8F" w:rsidRDefault="009E0CE6" w:rsidP="006B421D">
            <w:pPr>
              <w:tabs>
                <w:tab w:val="left" w:pos="1985"/>
              </w:tabs>
              <w:spacing w:line="240" w:lineRule="atLeast"/>
              <w:ind w:firstLine="0"/>
              <w:rPr>
                <w:rFonts w:ascii="Garamond" w:hAnsi="Garamond"/>
                <w:b/>
              </w:rPr>
            </w:pPr>
            <w:r w:rsidRPr="00C10D8F">
              <w:rPr>
                <w:rFonts w:ascii="Garamond" w:hAnsi="Garamond"/>
                <w:b/>
                <w:sz w:val="22"/>
                <w:szCs w:val="22"/>
              </w:rPr>
              <w:t>на 01.0</w:t>
            </w:r>
            <w:r w:rsidR="009B518E">
              <w:rPr>
                <w:rFonts w:ascii="Garamond" w:hAnsi="Garamond"/>
                <w:b/>
                <w:sz w:val="22"/>
                <w:szCs w:val="22"/>
              </w:rPr>
              <w:t>7</w:t>
            </w:r>
            <w:r w:rsidRPr="00C10D8F">
              <w:rPr>
                <w:rFonts w:ascii="Garamond" w:hAnsi="Garamond"/>
                <w:b/>
                <w:sz w:val="22"/>
                <w:szCs w:val="22"/>
              </w:rPr>
              <w:t xml:space="preserve">.2018г </w:t>
            </w:r>
          </w:p>
          <w:p w:rsidR="009E0CE6" w:rsidRPr="00C10D8F" w:rsidRDefault="009E0CE6" w:rsidP="00BA09E9">
            <w:pPr>
              <w:tabs>
                <w:tab w:val="left" w:pos="1985"/>
              </w:tabs>
              <w:spacing w:line="240" w:lineRule="atLeast"/>
              <w:jc w:val="center"/>
              <w:rPr>
                <w:rFonts w:ascii="Garamond" w:hAnsi="Garamond"/>
                <w:b/>
              </w:rPr>
            </w:pPr>
          </w:p>
        </w:tc>
        <w:tc>
          <w:tcPr>
            <w:tcW w:w="1417" w:type="dxa"/>
          </w:tcPr>
          <w:p w:rsidR="009E0CE6" w:rsidRPr="00C10D8F" w:rsidRDefault="009E0CE6" w:rsidP="006B421D">
            <w:pPr>
              <w:tabs>
                <w:tab w:val="left" w:pos="1985"/>
              </w:tabs>
              <w:spacing w:line="240" w:lineRule="atLeast"/>
              <w:ind w:firstLine="0"/>
              <w:rPr>
                <w:rFonts w:ascii="Garamond" w:hAnsi="Garamond"/>
                <w:b/>
              </w:rPr>
            </w:pPr>
            <w:r w:rsidRPr="00C10D8F">
              <w:rPr>
                <w:rFonts w:ascii="Garamond" w:hAnsi="Garamond"/>
                <w:b/>
                <w:sz w:val="22"/>
                <w:szCs w:val="22"/>
              </w:rPr>
              <w:t xml:space="preserve">на 01.01.2018г. </w:t>
            </w:r>
          </w:p>
          <w:p w:rsidR="009E0CE6" w:rsidRPr="00C10D8F" w:rsidRDefault="009E0CE6" w:rsidP="00BA09E9">
            <w:pPr>
              <w:tabs>
                <w:tab w:val="left" w:pos="1985"/>
              </w:tabs>
              <w:spacing w:line="240" w:lineRule="atLeast"/>
              <w:jc w:val="center"/>
              <w:rPr>
                <w:rFonts w:ascii="Garamond" w:hAnsi="Garamond"/>
                <w:b/>
              </w:rPr>
            </w:pPr>
          </w:p>
        </w:tc>
        <w:tc>
          <w:tcPr>
            <w:tcW w:w="1276" w:type="dxa"/>
          </w:tcPr>
          <w:p w:rsidR="009E0CE6" w:rsidRPr="00C10D8F" w:rsidRDefault="009E0CE6" w:rsidP="006B421D">
            <w:pPr>
              <w:tabs>
                <w:tab w:val="left" w:pos="1985"/>
              </w:tabs>
              <w:spacing w:line="240" w:lineRule="atLeast"/>
              <w:ind w:firstLine="0"/>
              <w:rPr>
                <w:rFonts w:ascii="Garamond" w:hAnsi="Garamond"/>
                <w:b/>
              </w:rPr>
            </w:pPr>
            <w:r w:rsidRPr="00C10D8F">
              <w:rPr>
                <w:rFonts w:ascii="Garamond" w:hAnsi="Garamond"/>
                <w:b/>
                <w:sz w:val="22"/>
                <w:szCs w:val="22"/>
              </w:rPr>
              <w:t>Изменение тыс</w:t>
            </w:r>
            <w:proofErr w:type="gramStart"/>
            <w:r w:rsidRPr="00C10D8F">
              <w:rPr>
                <w:rFonts w:ascii="Garamond" w:hAnsi="Garamond"/>
                <w:b/>
                <w:sz w:val="22"/>
                <w:szCs w:val="22"/>
              </w:rPr>
              <w:t>.р</w:t>
            </w:r>
            <w:proofErr w:type="gramEnd"/>
            <w:r w:rsidRPr="00C10D8F">
              <w:rPr>
                <w:rFonts w:ascii="Garamond" w:hAnsi="Garamond"/>
                <w:b/>
                <w:sz w:val="22"/>
                <w:szCs w:val="22"/>
              </w:rPr>
              <w:t>уб.</w:t>
            </w:r>
          </w:p>
        </w:tc>
        <w:tc>
          <w:tcPr>
            <w:tcW w:w="1331" w:type="dxa"/>
          </w:tcPr>
          <w:p w:rsidR="009E0CE6" w:rsidRPr="00C10D8F" w:rsidRDefault="009E0CE6" w:rsidP="006B421D">
            <w:pPr>
              <w:tabs>
                <w:tab w:val="left" w:pos="1985"/>
              </w:tabs>
              <w:spacing w:line="240" w:lineRule="atLeast"/>
              <w:ind w:firstLine="0"/>
              <w:rPr>
                <w:rFonts w:ascii="Garamond" w:hAnsi="Garamond"/>
                <w:b/>
              </w:rPr>
            </w:pPr>
            <w:r w:rsidRPr="00C10D8F">
              <w:rPr>
                <w:rFonts w:ascii="Garamond" w:hAnsi="Garamond"/>
                <w:b/>
                <w:sz w:val="22"/>
                <w:szCs w:val="22"/>
              </w:rPr>
              <w:t xml:space="preserve">Изменение </w:t>
            </w:r>
            <w:proofErr w:type="gramStart"/>
            <w:r w:rsidRPr="00C10D8F">
              <w:rPr>
                <w:rFonts w:ascii="Garamond" w:hAnsi="Garamond"/>
                <w:b/>
                <w:sz w:val="22"/>
                <w:szCs w:val="22"/>
              </w:rPr>
              <w:t>в</w:t>
            </w:r>
            <w:proofErr w:type="gramEnd"/>
            <w:r w:rsidRPr="00C10D8F">
              <w:rPr>
                <w:rFonts w:ascii="Garamond" w:hAnsi="Garamond"/>
                <w:b/>
                <w:sz w:val="22"/>
                <w:szCs w:val="22"/>
              </w:rPr>
              <w:t xml:space="preserve"> %</w:t>
            </w:r>
          </w:p>
        </w:tc>
      </w:tr>
      <w:tr w:rsidR="006B421D" w:rsidRPr="00C10D8F" w:rsidTr="006E44BD">
        <w:tc>
          <w:tcPr>
            <w:tcW w:w="4111" w:type="dxa"/>
          </w:tcPr>
          <w:p w:rsidR="006B421D" w:rsidRPr="00C10D8F" w:rsidRDefault="006B421D" w:rsidP="006B421D">
            <w:pPr>
              <w:tabs>
                <w:tab w:val="left" w:pos="1985"/>
              </w:tabs>
              <w:spacing w:line="240" w:lineRule="atLeast"/>
              <w:ind w:firstLine="0"/>
              <w:jc w:val="left"/>
              <w:rPr>
                <w:rFonts w:ascii="Garamond" w:hAnsi="Garamond"/>
              </w:rPr>
            </w:pPr>
            <w:r w:rsidRPr="00C10D8F">
              <w:rPr>
                <w:rFonts w:ascii="Garamond" w:hAnsi="Garamond"/>
                <w:sz w:val="22"/>
                <w:szCs w:val="22"/>
                <w:lang w:val="en-US"/>
              </w:rPr>
              <w:t>I</w:t>
            </w:r>
            <w:r>
              <w:rPr>
                <w:rFonts w:ascii="Garamond" w:hAnsi="Garamond"/>
                <w:sz w:val="22"/>
                <w:szCs w:val="22"/>
              </w:rPr>
              <w:t xml:space="preserve"> (с коэффициентом риска </w:t>
            </w:r>
            <w:r w:rsidRPr="00C10D8F">
              <w:rPr>
                <w:rFonts w:ascii="Garamond" w:hAnsi="Garamond"/>
                <w:sz w:val="22"/>
                <w:szCs w:val="22"/>
              </w:rPr>
              <w:t>0%)</w:t>
            </w:r>
          </w:p>
        </w:tc>
        <w:tc>
          <w:tcPr>
            <w:tcW w:w="1276" w:type="dxa"/>
          </w:tcPr>
          <w:p w:rsidR="006B421D" w:rsidRPr="00466602"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417" w:type="dxa"/>
          </w:tcPr>
          <w:p w:rsidR="006B421D" w:rsidRPr="00466602"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276"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331"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0</w:t>
            </w:r>
          </w:p>
        </w:tc>
      </w:tr>
      <w:tr w:rsidR="006B421D" w:rsidRPr="00C10D8F" w:rsidTr="006E44BD">
        <w:tc>
          <w:tcPr>
            <w:tcW w:w="4111" w:type="dxa"/>
          </w:tcPr>
          <w:p w:rsidR="006B421D" w:rsidRPr="00C10D8F" w:rsidRDefault="006B421D" w:rsidP="006B421D">
            <w:pPr>
              <w:tabs>
                <w:tab w:val="left" w:pos="1985"/>
              </w:tabs>
              <w:spacing w:line="240" w:lineRule="atLeast"/>
              <w:ind w:firstLine="0"/>
              <w:jc w:val="left"/>
              <w:rPr>
                <w:rFonts w:ascii="Garamond" w:hAnsi="Garamond"/>
              </w:rPr>
            </w:pPr>
            <w:r w:rsidRPr="00C10D8F">
              <w:rPr>
                <w:rFonts w:ascii="Garamond" w:hAnsi="Garamond"/>
                <w:sz w:val="22"/>
                <w:szCs w:val="22"/>
                <w:lang w:val="en-US"/>
              </w:rPr>
              <w:t>II</w:t>
            </w:r>
            <w:r w:rsidRPr="00C10D8F">
              <w:rPr>
                <w:rFonts w:ascii="Garamond" w:hAnsi="Garamond"/>
                <w:sz w:val="22"/>
                <w:szCs w:val="22"/>
              </w:rPr>
              <w:t xml:space="preserve"> (с коэффициентом риска 20%)</w:t>
            </w:r>
          </w:p>
        </w:tc>
        <w:tc>
          <w:tcPr>
            <w:tcW w:w="1276" w:type="dxa"/>
          </w:tcPr>
          <w:p w:rsidR="006B421D" w:rsidRPr="00B17451" w:rsidRDefault="006B421D" w:rsidP="006B421D">
            <w:pPr>
              <w:tabs>
                <w:tab w:val="left" w:pos="1985"/>
              </w:tabs>
              <w:spacing w:line="240" w:lineRule="atLeast"/>
              <w:ind w:firstLine="0"/>
              <w:rPr>
                <w:rFonts w:ascii="Garamond" w:hAnsi="Garamond"/>
              </w:rPr>
            </w:pPr>
            <w:r>
              <w:rPr>
                <w:rFonts w:ascii="Garamond" w:hAnsi="Garamond"/>
                <w:sz w:val="22"/>
                <w:szCs w:val="22"/>
              </w:rPr>
              <w:t>15 119</w:t>
            </w:r>
          </w:p>
        </w:tc>
        <w:tc>
          <w:tcPr>
            <w:tcW w:w="1417" w:type="dxa"/>
          </w:tcPr>
          <w:p w:rsidR="006B421D" w:rsidRPr="00B17451" w:rsidRDefault="006B421D" w:rsidP="006B421D">
            <w:pPr>
              <w:tabs>
                <w:tab w:val="left" w:pos="1985"/>
              </w:tabs>
              <w:spacing w:line="240" w:lineRule="atLeast"/>
              <w:ind w:firstLine="0"/>
              <w:rPr>
                <w:rFonts w:ascii="Garamond" w:hAnsi="Garamond"/>
              </w:rPr>
            </w:pPr>
            <w:r>
              <w:rPr>
                <w:rFonts w:ascii="Garamond" w:hAnsi="Garamond"/>
                <w:sz w:val="22"/>
                <w:szCs w:val="22"/>
              </w:rPr>
              <w:t>13 247</w:t>
            </w:r>
          </w:p>
        </w:tc>
        <w:tc>
          <w:tcPr>
            <w:tcW w:w="1276"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1 872</w:t>
            </w:r>
          </w:p>
        </w:tc>
        <w:tc>
          <w:tcPr>
            <w:tcW w:w="1331"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14,1</w:t>
            </w:r>
          </w:p>
        </w:tc>
      </w:tr>
      <w:tr w:rsidR="006B421D" w:rsidRPr="00C10D8F" w:rsidTr="006E44BD">
        <w:tc>
          <w:tcPr>
            <w:tcW w:w="4111" w:type="dxa"/>
          </w:tcPr>
          <w:p w:rsidR="006B421D" w:rsidRPr="00C10D8F" w:rsidRDefault="006B421D" w:rsidP="006B421D">
            <w:pPr>
              <w:tabs>
                <w:tab w:val="left" w:pos="1985"/>
              </w:tabs>
              <w:spacing w:line="240" w:lineRule="atLeast"/>
              <w:ind w:firstLine="0"/>
              <w:jc w:val="left"/>
              <w:rPr>
                <w:rFonts w:ascii="Garamond" w:hAnsi="Garamond"/>
              </w:rPr>
            </w:pPr>
            <w:r w:rsidRPr="00C10D8F">
              <w:rPr>
                <w:rFonts w:ascii="Garamond" w:hAnsi="Garamond"/>
                <w:sz w:val="22"/>
                <w:szCs w:val="22"/>
                <w:lang w:val="en-US"/>
              </w:rPr>
              <w:t>III</w:t>
            </w:r>
            <w:r w:rsidRPr="00C10D8F">
              <w:rPr>
                <w:rFonts w:ascii="Garamond" w:hAnsi="Garamond"/>
                <w:sz w:val="22"/>
                <w:szCs w:val="22"/>
              </w:rPr>
              <w:t xml:space="preserve"> (с коэффициентом риска 50%)</w:t>
            </w:r>
          </w:p>
        </w:tc>
        <w:tc>
          <w:tcPr>
            <w:tcW w:w="1276" w:type="dxa"/>
          </w:tcPr>
          <w:p w:rsidR="006B421D" w:rsidRPr="00D256FC"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417" w:type="dxa"/>
          </w:tcPr>
          <w:p w:rsidR="006B421D" w:rsidRPr="00D256FC"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276"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331"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0</w:t>
            </w:r>
          </w:p>
        </w:tc>
      </w:tr>
      <w:tr w:rsidR="006B421D" w:rsidRPr="00C10D8F" w:rsidTr="006E44BD">
        <w:tc>
          <w:tcPr>
            <w:tcW w:w="4111" w:type="dxa"/>
          </w:tcPr>
          <w:p w:rsidR="006B421D" w:rsidRPr="00C10D8F" w:rsidRDefault="006B421D" w:rsidP="006B421D">
            <w:pPr>
              <w:tabs>
                <w:tab w:val="left" w:pos="1985"/>
              </w:tabs>
              <w:spacing w:line="240" w:lineRule="atLeast"/>
              <w:ind w:firstLine="0"/>
              <w:jc w:val="left"/>
              <w:rPr>
                <w:rFonts w:ascii="Garamond" w:hAnsi="Garamond"/>
              </w:rPr>
            </w:pPr>
            <w:r w:rsidRPr="00C10D8F">
              <w:rPr>
                <w:rFonts w:ascii="Garamond" w:hAnsi="Garamond"/>
                <w:sz w:val="22"/>
                <w:szCs w:val="22"/>
                <w:lang w:val="en-US"/>
              </w:rPr>
              <w:t>IV (</w:t>
            </w:r>
            <w:r w:rsidRPr="00C10D8F">
              <w:rPr>
                <w:rFonts w:ascii="Garamond" w:hAnsi="Garamond"/>
                <w:sz w:val="22"/>
                <w:szCs w:val="22"/>
              </w:rPr>
              <w:t xml:space="preserve">с коэффициентом риска </w:t>
            </w:r>
            <w:r w:rsidRPr="00C10D8F">
              <w:rPr>
                <w:rFonts w:ascii="Garamond" w:hAnsi="Garamond"/>
                <w:sz w:val="22"/>
                <w:szCs w:val="22"/>
                <w:lang w:val="en-US"/>
              </w:rPr>
              <w:t>10</w:t>
            </w:r>
            <w:r w:rsidRPr="00C10D8F">
              <w:rPr>
                <w:rFonts w:ascii="Garamond" w:hAnsi="Garamond"/>
                <w:sz w:val="22"/>
                <w:szCs w:val="22"/>
              </w:rPr>
              <w:t>0%)</w:t>
            </w:r>
          </w:p>
        </w:tc>
        <w:tc>
          <w:tcPr>
            <w:tcW w:w="1276" w:type="dxa"/>
          </w:tcPr>
          <w:p w:rsidR="006B421D" w:rsidRPr="00B17451" w:rsidRDefault="006B421D" w:rsidP="006B421D">
            <w:pPr>
              <w:tabs>
                <w:tab w:val="left" w:pos="1985"/>
              </w:tabs>
              <w:spacing w:line="240" w:lineRule="atLeast"/>
              <w:ind w:firstLine="0"/>
              <w:rPr>
                <w:rFonts w:ascii="Garamond" w:hAnsi="Garamond"/>
              </w:rPr>
            </w:pPr>
            <w:r>
              <w:rPr>
                <w:rFonts w:ascii="Garamond" w:hAnsi="Garamond"/>
                <w:sz w:val="22"/>
                <w:szCs w:val="22"/>
              </w:rPr>
              <w:t>818 796</w:t>
            </w:r>
          </w:p>
        </w:tc>
        <w:tc>
          <w:tcPr>
            <w:tcW w:w="1417" w:type="dxa"/>
          </w:tcPr>
          <w:p w:rsidR="006B421D" w:rsidRPr="00B17451" w:rsidRDefault="006B421D" w:rsidP="006B421D">
            <w:pPr>
              <w:tabs>
                <w:tab w:val="left" w:pos="1985"/>
              </w:tabs>
              <w:spacing w:line="240" w:lineRule="atLeast"/>
              <w:ind w:firstLine="0"/>
              <w:rPr>
                <w:rFonts w:ascii="Garamond" w:hAnsi="Garamond"/>
              </w:rPr>
            </w:pPr>
            <w:r>
              <w:rPr>
                <w:rFonts w:ascii="Garamond" w:hAnsi="Garamond"/>
                <w:sz w:val="22"/>
                <w:szCs w:val="22"/>
              </w:rPr>
              <w:t>1 433 015</w:t>
            </w:r>
          </w:p>
        </w:tc>
        <w:tc>
          <w:tcPr>
            <w:tcW w:w="1276"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-614 219</w:t>
            </w:r>
          </w:p>
        </w:tc>
        <w:tc>
          <w:tcPr>
            <w:tcW w:w="1331"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-42,9</w:t>
            </w:r>
          </w:p>
        </w:tc>
      </w:tr>
      <w:tr w:rsidR="006B421D" w:rsidRPr="00C10D8F" w:rsidTr="006E44BD">
        <w:tc>
          <w:tcPr>
            <w:tcW w:w="4111" w:type="dxa"/>
          </w:tcPr>
          <w:p w:rsidR="006B421D" w:rsidRPr="00C10D8F" w:rsidRDefault="006B421D" w:rsidP="006B421D">
            <w:pPr>
              <w:tabs>
                <w:tab w:val="left" w:pos="1985"/>
              </w:tabs>
              <w:spacing w:line="240" w:lineRule="atLeast"/>
              <w:ind w:firstLine="0"/>
              <w:jc w:val="left"/>
              <w:rPr>
                <w:rFonts w:ascii="Garamond" w:hAnsi="Garamond"/>
              </w:rPr>
            </w:pPr>
            <w:r w:rsidRPr="00C10D8F">
              <w:rPr>
                <w:rFonts w:ascii="Garamond" w:hAnsi="Garamond"/>
                <w:sz w:val="22"/>
                <w:szCs w:val="22"/>
                <w:lang w:val="en-US"/>
              </w:rPr>
              <w:t xml:space="preserve">V </w:t>
            </w:r>
            <w:r w:rsidRPr="00C10D8F">
              <w:rPr>
                <w:rFonts w:ascii="Garamond" w:hAnsi="Garamond"/>
                <w:sz w:val="22"/>
                <w:szCs w:val="22"/>
              </w:rPr>
              <w:t xml:space="preserve">(с коэффициентом риска </w:t>
            </w:r>
            <w:r w:rsidRPr="00C10D8F">
              <w:rPr>
                <w:rFonts w:ascii="Garamond" w:hAnsi="Garamond"/>
                <w:sz w:val="22"/>
                <w:szCs w:val="22"/>
                <w:lang w:val="en-US"/>
              </w:rPr>
              <w:t>15</w:t>
            </w:r>
            <w:r w:rsidRPr="00C10D8F">
              <w:rPr>
                <w:rFonts w:ascii="Garamond" w:hAnsi="Garamond"/>
                <w:sz w:val="22"/>
                <w:szCs w:val="22"/>
              </w:rPr>
              <w:t>0%)</w:t>
            </w:r>
          </w:p>
        </w:tc>
        <w:tc>
          <w:tcPr>
            <w:tcW w:w="1276" w:type="dxa"/>
          </w:tcPr>
          <w:p w:rsidR="006B421D" w:rsidRPr="003124E1"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417" w:type="dxa"/>
          </w:tcPr>
          <w:p w:rsidR="006B421D" w:rsidRPr="003124E1"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276"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0</w:t>
            </w:r>
          </w:p>
        </w:tc>
        <w:tc>
          <w:tcPr>
            <w:tcW w:w="1331" w:type="dxa"/>
          </w:tcPr>
          <w:p w:rsidR="006B421D" w:rsidRPr="008B243B" w:rsidRDefault="006B421D" w:rsidP="006B421D">
            <w:pPr>
              <w:tabs>
                <w:tab w:val="left" w:pos="1985"/>
              </w:tabs>
              <w:spacing w:line="240" w:lineRule="atLeast"/>
              <w:ind w:firstLine="0"/>
              <w:rPr>
                <w:rFonts w:ascii="Garamond" w:hAnsi="Garamond"/>
              </w:rPr>
            </w:pPr>
            <w:r>
              <w:rPr>
                <w:rFonts w:ascii="Garamond" w:hAnsi="Garamond"/>
                <w:sz w:val="22"/>
                <w:szCs w:val="22"/>
              </w:rPr>
              <w:t>0</w:t>
            </w:r>
          </w:p>
        </w:tc>
      </w:tr>
      <w:tr w:rsidR="006B421D" w:rsidRPr="00C10D8F" w:rsidTr="006E44BD">
        <w:tc>
          <w:tcPr>
            <w:tcW w:w="4111" w:type="dxa"/>
          </w:tcPr>
          <w:p w:rsidR="006B421D" w:rsidRPr="00C10D8F" w:rsidRDefault="006B421D" w:rsidP="006B421D">
            <w:pPr>
              <w:tabs>
                <w:tab w:val="left" w:pos="1985"/>
              </w:tabs>
              <w:spacing w:line="240" w:lineRule="atLeast"/>
              <w:ind w:firstLine="0"/>
              <w:rPr>
                <w:rFonts w:ascii="Garamond" w:hAnsi="Garamond"/>
                <w:b/>
              </w:rPr>
            </w:pPr>
            <w:r w:rsidRPr="00C10D8F">
              <w:rPr>
                <w:rFonts w:ascii="Garamond" w:hAnsi="Garamond"/>
                <w:b/>
                <w:color w:val="000000"/>
                <w:sz w:val="22"/>
                <w:szCs w:val="22"/>
              </w:rPr>
              <w:t xml:space="preserve">Итого по группам активов </w:t>
            </w:r>
          </w:p>
        </w:tc>
        <w:tc>
          <w:tcPr>
            <w:tcW w:w="1276" w:type="dxa"/>
          </w:tcPr>
          <w:p w:rsidR="006B421D" w:rsidRPr="00B17451" w:rsidRDefault="006B421D" w:rsidP="006B421D">
            <w:pPr>
              <w:tabs>
                <w:tab w:val="left" w:pos="1985"/>
              </w:tabs>
              <w:spacing w:line="240" w:lineRule="atLeast"/>
              <w:ind w:firstLine="0"/>
              <w:rPr>
                <w:rFonts w:ascii="Garamond" w:hAnsi="Garamond"/>
                <w:b/>
              </w:rPr>
            </w:pPr>
            <w:r>
              <w:rPr>
                <w:rFonts w:ascii="Garamond" w:hAnsi="Garamond"/>
                <w:b/>
                <w:sz w:val="22"/>
                <w:szCs w:val="22"/>
              </w:rPr>
              <w:t>833 915</w:t>
            </w:r>
          </w:p>
        </w:tc>
        <w:tc>
          <w:tcPr>
            <w:tcW w:w="1417" w:type="dxa"/>
          </w:tcPr>
          <w:p w:rsidR="006B421D" w:rsidRPr="00B17451" w:rsidRDefault="006B421D" w:rsidP="006B421D">
            <w:pPr>
              <w:tabs>
                <w:tab w:val="left" w:pos="1985"/>
              </w:tabs>
              <w:spacing w:line="240" w:lineRule="atLeast"/>
              <w:ind w:firstLine="0"/>
              <w:rPr>
                <w:rFonts w:ascii="Garamond" w:hAnsi="Garamond"/>
                <w:b/>
              </w:rPr>
            </w:pPr>
            <w:r>
              <w:rPr>
                <w:rFonts w:ascii="Garamond" w:hAnsi="Garamond"/>
                <w:b/>
                <w:sz w:val="22"/>
                <w:szCs w:val="22"/>
              </w:rPr>
              <w:t>1 446 262</w:t>
            </w:r>
          </w:p>
        </w:tc>
        <w:tc>
          <w:tcPr>
            <w:tcW w:w="1276" w:type="dxa"/>
          </w:tcPr>
          <w:p w:rsidR="006B421D" w:rsidRPr="00B17451" w:rsidRDefault="006B421D" w:rsidP="006B421D">
            <w:pPr>
              <w:tabs>
                <w:tab w:val="left" w:pos="1985"/>
              </w:tabs>
              <w:spacing w:line="240" w:lineRule="atLeast"/>
              <w:ind w:firstLine="0"/>
              <w:rPr>
                <w:rFonts w:ascii="Garamond" w:hAnsi="Garamond"/>
                <w:b/>
              </w:rPr>
            </w:pPr>
            <w:r>
              <w:rPr>
                <w:rFonts w:ascii="Garamond" w:hAnsi="Garamond"/>
                <w:b/>
                <w:sz w:val="22"/>
                <w:szCs w:val="22"/>
              </w:rPr>
              <w:t>-612 347</w:t>
            </w:r>
          </w:p>
        </w:tc>
        <w:tc>
          <w:tcPr>
            <w:tcW w:w="1331" w:type="dxa"/>
          </w:tcPr>
          <w:p w:rsidR="006B421D" w:rsidRPr="00AA393D" w:rsidRDefault="006B421D" w:rsidP="006B421D">
            <w:pPr>
              <w:tabs>
                <w:tab w:val="left" w:pos="1985"/>
              </w:tabs>
              <w:spacing w:line="240" w:lineRule="atLeast"/>
              <w:ind w:firstLine="0"/>
              <w:rPr>
                <w:rFonts w:ascii="Garamond" w:hAnsi="Garamond"/>
                <w:b/>
              </w:rPr>
            </w:pPr>
            <w:r>
              <w:rPr>
                <w:rFonts w:ascii="Garamond" w:hAnsi="Garamond"/>
                <w:b/>
                <w:sz w:val="22"/>
                <w:szCs w:val="22"/>
              </w:rPr>
              <w:t>-42,3</w:t>
            </w:r>
          </w:p>
        </w:tc>
      </w:tr>
    </w:tbl>
    <w:p w:rsidR="00E6654A" w:rsidRDefault="00E6654A" w:rsidP="009E0CE6">
      <w:pPr>
        <w:pStyle w:val="a0"/>
        <w:spacing w:before="170" w:after="225" w:line="274" w:lineRule="exact"/>
        <w:ind w:right="20"/>
        <w:rPr>
          <w:rFonts w:ascii="Garamond" w:hAnsi="Garamond" w:cs="Times New Roman"/>
          <w:b/>
          <w:i/>
          <w:sz w:val="22"/>
          <w:szCs w:val="22"/>
        </w:rPr>
      </w:pPr>
    </w:p>
    <w:p w:rsidR="009E0CE6" w:rsidRPr="00C10D8F" w:rsidRDefault="009E0CE6" w:rsidP="009E0CE6">
      <w:pPr>
        <w:pStyle w:val="a0"/>
        <w:spacing w:before="170" w:after="225" w:line="274" w:lineRule="exact"/>
        <w:ind w:right="20"/>
        <w:rPr>
          <w:rFonts w:ascii="Garamond" w:hAnsi="Garamond" w:cs="Times New Roman"/>
          <w:b/>
          <w:i/>
          <w:sz w:val="22"/>
          <w:szCs w:val="22"/>
        </w:rPr>
      </w:pPr>
      <w:r w:rsidRPr="00C10D8F">
        <w:rPr>
          <w:rFonts w:ascii="Garamond" w:hAnsi="Garamond" w:cs="Times New Roman"/>
          <w:b/>
          <w:i/>
          <w:sz w:val="22"/>
          <w:szCs w:val="22"/>
        </w:rPr>
        <w:t>Сведения о качестве активов (в разрезе категорий качества)</w:t>
      </w:r>
    </w:p>
    <w:p w:rsidR="009E0CE6" w:rsidRPr="00C10D8F" w:rsidRDefault="009E0CE6" w:rsidP="009E0CE6">
      <w:pPr>
        <w:pStyle w:val="a0"/>
        <w:spacing w:before="170" w:after="225" w:line="274" w:lineRule="exact"/>
        <w:ind w:right="20"/>
        <w:rPr>
          <w:rFonts w:ascii="Garamond" w:hAnsi="Garamond"/>
          <w:sz w:val="22"/>
          <w:szCs w:val="22"/>
        </w:rPr>
      </w:pPr>
      <w:r w:rsidRPr="00C10D8F">
        <w:rPr>
          <w:rFonts w:ascii="Garamond" w:hAnsi="Garamond"/>
          <w:sz w:val="22"/>
          <w:szCs w:val="22"/>
        </w:rPr>
        <w:t xml:space="preserve">                Представленные ниже сведения о качестве активов Банка подготовлены на основе отчетности ЦБ РФ по форме 0409115 «Информация о качестве активов кредитной организации».</w:t>
      </w:r>
    </w:p>
    <w:p w:rsidR="009E0CE6" w:rsidRPr="00C10D8F" w:rsidRDefault="009E0CE6" w:rsidP="009E0CE6">
      <w:pPr>
        <w:rPr>
          <w:rFonts w:ascii="Garamond" w:hAnsi="Garamond"/>
          <w:i/>
          <w:sz w:val="22"/>
          <w:szCs w:val="22"/>
        </w:rPr>
      </w:pPr>
      <w:r w:rsidRPr="00C10D8F">
        <w:rPr>
          <w:rFonts w:ascii="Garamond" w:hAnsi="Garamond"/>
          <w:i/>
          <w:sz w:val="22"/>
          <w:szCs w:val="22"/>
        </w:rPr>
        <w:t>Классификация активов по категориям качества на 01.0</w:t>
      </w:r>
      <w:r w:rsidR="009B518E">
        <w:rPr>
          <w:rFonts w:ascii="Garamond" w:hAnsi="Garamond"/>
          <w:i/>
          <w:sz w:val="22"/>
          <w:szCs w:val="22"/>
        </w:rPr>
        <w:t>7</w:t>
      </w:r>
      <w:r w:rsidRPr="00C10D8F">
        <w:rPr>
          <w:rFonts w:ascii="Garamond" w:hAnsi="Garamond"/>
          <w:i/>
          <w:sz w:val="22"/>
          <w:szCs w:val="22"/>
        </w:rPr>
        <w:t xml:space="preserve">.2018                                                                                         </w:t>
      </w:r>
    </w:p>
    <w:p w:rsidR="00E6654A" w:rsidRDefault="009E0CE6" w:rsidP="009E0CE6">
      <w:pPr>
        <w:tabs>
          <w:tab w:val="left" w:pos="9180"/>
        </w:tabs>
        <w:spacing w:after="60"/>
        <w:ind w:firstLine="709"/>
        <w:jc w:val="center"/>
        <w:rPr>
          <w:rFonts w:ascii="Garamond" w:hAnsi="Garamond"/>
          <w:sz w:val="22"/>
          <w:szCs w:val="22"/>
        </w:rPr>
      </w:pPr>
      <w:r w:rsidRPr="00C10D8F">
        <w:rPr>
          <w:rFonts w:ascii="Garamond" w:hAnsi="Garamond"/>
          <w:sz w:val="22"/>
          <w:szCs w:val="22"/>
        </w:rPr>
        <w:t xml:space="preserve">                                                                                                                                   </w:t>
      </w:r>
    </w:p>
    <w:p w:rsidR="009E0CE6" w:rsidRPr="00C10D8F" w:rsidRDefault="00E6654A" w:rsidP="009E0CE6">
      <w:pPr>
        <w:tabs>
          <w:tab w:val="left" w:pos="9180"/>
        </w:tabs>
        <w:spacing w:after="60"/>
        <w:ind w:firstLine="709"/>
        <w:jc w:val="center"/>
        <w:rPr>
          <w:rFonts w:ascii="Garamond" w:hAnsi="Garamond"/>
          <w:sz w:val="22"/>
          <w:szCs w:val="22"/>
          <w:lang w:val="en-US"/>
        </w:rPr>
      </w:pPr>
      <w:r>
        <w:rPr>
          <w:rFonts w:ascii="Garamond" w:hAnsi="Garamond"/>
          <w:sz w:val="22"/>
          <w:szCs w:val="22"/>
        </w:rPr>
        <w:t xml:space="preserve">                                                                 </w:t>
      </w:r>
      <w:r w:rsidR="009E0CE6" w:rsidRPr="00C10D8F">
        <w:rPr>
          <w:rFonts w:ascii="Garamond" w:hAnsi="Garamond"/>
          <w:sz w:val="22"/>
          <w:szCs w:val="22"/>
        </w:rPr>
        <w:t xml:space="preserve">Таблица </w:t>
      </w:r>
      <w:r>
        <w:rPr>
          <w:rFonts w:ascii="Garamond" w:hAnsi="Garamond"/>
          <w:sz w:val="22"/>
          <w:szCs w:val="22"/>
        </w:rPr>
        <w:t>6</w:t>
      </w:r>
      <w:r w:rsidR="009E0CE6" w:rsidRPr="00C10D8F">
        <w:rPr>
          <w:rFonts w:ascii="Garamond" w:hAnsi="Garamond"/>
          <w:sz w:val="22"/>
          <w:szCs w:val="22"/>
        </w:rPr>
        <w:t xml:space="preserve"> (тыс. руб.)</w:t>
      </w:r>
    </w:p>
    <w:tbl>
      <w:tblPr>
        <w:tblW w:w="93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tblPr>
      <w:tblGrid>
        <w:gridCol w:w="4111"/>
        <w:gridCol w:w="2126"/>
        <w:gridCol w:w="3119"/>
      </w:tblGrid>
      <w:tr w:rsidR="009E0CE6" w:rsidRPr="00C10D8F" w:rsidTr="00BA09E9">
        <w:trPr>
          <w:trHeight w:val="608"/>
        </w:trPr>
        <w:tc>
          <w:tcPr>
            <w:tcW w:w="4111" w:type="dxa"/>
            <w:vAlign w:val="center"/>
          </w:tcPr>
          <w:p w:rsidR="009E0CE6" w:rsidRPr="00C10D8F" w:rsidRDefault="009E0CE6" w:rsidP="00BA09E9">
            <w:pPr>
              <w:pStyle w:val="RRthousands"/>
              <w:jc w:val="center"/>
              <w:rPr>
                <w:rFonts w:ascii="Garamond" w:hAnsi="Garamond" w:cs="Arial"/>
                <w:b/>
                <w:i w:val="0"/>
                <w:sz w:val="22"/>
                <w:szCs w:val="22"/>
                <w:lang w:val="ru-RU"/>
              </w:rPr>
            </w:pPr>
            <w:proofErr w:type="spellStart"/>
            <w:r w:rsidRPr="00C10D8F">
              <w:rPr>
                <w:rFonts w:ascii="Garamond" w:hAnsi="Garamond"/>
                <w:b/>
                <w:i w:val="0"/>
                <w:sz w:val="22"/>
                <w:szCs w:val="22"/>
              </w:rPr>
              <w:t>Показатель</w:t>
            </w:r>
            <w:proofErr w:type="spellEnd"/>
          </w:p>
        </w:tc>
        <w:tc>
          <w:tcPr>
            <w:tcW w:w="2126" w:type="dxa"/>
            <w:vAlign w:val="center"/>
          </w:tcPr>
          <w:p w:rsidR="009E0CE6" w:rsidRPr="00C10D8F" w:rsidRDefault="009E0CE6" w:rsidP="00BA09E9">
            <w:pPr>
              <w:pStyle w:val="Columnheader"/>
              <w:tabs>
                <w:tab w:val="left" w:pos="708"/>
              </w:tabs>
              <w:spacing w:line="240" w:lineRule="auto"/>
              <w:ind w:left="-56" w:right="57" w:firstLine="14"/>
              <w:jc w:val="center"/>
              <w:rPr>
                <w:rFonts w:ascii="Garamond" w:hAnsi="Garamond" w:cs="Arial"/>
                <w:sz w:val="22"/>
                <w:szCs w:val="22"/>
                <w:lang w:val="ru-RU"/>
              </w:rPr>
            </w:pPr>
            <w:r w:rsidRPr="00C10D8F">
              <w:rPr>
                <w:rFonts w:ascii="Garamond" w:hAnsi="Garamond" w:cs="Arial"/>
                <w:sz w:val="22"/>
                <w:szCs w:val="22"/>
                <w:lang w:val="ru-RU"/>
              </w:rPr>
              <w:t>Активы</w:t>
            </w:r>
          </w:p>
        </w:tc>
        <w:tc>
          <w:tcPr>
            <w:tcW w:w="3119" w:type="dxa"/>
            <w:vAlign w:val="center"/>
          </w:tcPr>
          <w:p w:rsidR="009E0CE6" w:rsidRPr="00C10D8F" w:rsidRDefault="009E0CE6" w:rsidP="00BA09E9">
            <w:pPr>
              <w:pStyle w:val="Columnheader"/>
              <w:tabs>
                <w:tab w:val="left" w:pos="708"/>
              </w:tabs>
              <w:spacing w:line="240" w:lineRule="auto"/>
              <w:ind w:left="-56" w:right="57" w:firstLine="14"/>
              <w:jc w:val="center"/>
              <w:rPr>
                <w:rFonts w:ascii="Garamond" w:hAnsi="Garamond" w:cs="Arial"/>
                <w:sz w:val="22"/>
                <w:szCs w:val="22"/>
                <w:lang w:val="ru-RU"/>
              </w:rPr>
            </w:pPr>
            <w:proofErr w:type="spellStart"/>
            <w:r w:rsidRPr="00C10D8F">
              <w:rPr>
                <w:rFonts w:ascii="Garamond" w:hAnsi="Garamond" w:cs="Arial"/>
                <w:sz w:val="22"/>
                <w:szCs w:val="22"/>
                <w:lang w:val="en-US"/>
              </w:rPr>
              <w:t>Фактическ</w:t>
            </w:r>
            <w:proofErr w:type="spellEnd"/>
            <w:r w:rsidRPr="00C10D8F">
              <w:rPr>
                <w:rFonts w:ascii="Garamond" w:hAnsi="Garamond" w:cs="Arial"/>
                <w:sz w:val="22"/>
                <w:szCs w:val="22"/>
                <w:lang w:val="ru-RU"/>
              </w:rPr>
              <w:t>и</w:t>
            </w:r>
            <w:r w:rsidRPr="00C10D8F">
              <w:rPr>
                <w:rFonts w:ascii="Garamond" w:hAnsi="Garamond" w:cs="Arial"/>
                <w:sz w:val="22"/>
                <w:szCs w:val="22"/>
                <w:lang w:val="en-US"/>
              </w:rPr>
              <w:t xml:space="preserve"> </w:t>
            </w:r>
            <w:r w:rsidRPr="00C10D8F">
              <w:rPr>
                <w:rFonts w:ascii="Garamond" w:hAnsi="Garamond" w:cs="Arial"/>
                <w:sz w:val="22"/>
                <w:szCs w:val="22"/>
                <w:lang w:val="ru-RU"/>
              </w:rPr>
              <w:t>сформированный резерв</w:t>
            </w:r>
          </w:p>
        </w:tc>
      </w:tr>
      <w:tr w:rsidR="007478F1" w:rsidRPr="00C10D8F" w:rsidTr="00BA09E9">
        <w:trPr>
          <w:trHeight w:val="20"/>
        </w:trPr>
        <w:tc>
          <w:tcPr>
            <w:tcW w:w="4111" w:type="dxa"/>
          </w:tcPr>
          <w:p w:rsidR="007478F1" w:rsidRPr="00C10D8F" w:rsidRDefault="007478F1" w:rsidP="00BA09E9">
            <w:pPr>
              <w:tabs>
                <w:tab w:val="left" w:pos="3005"/>
              </w:tabs>
              <w:spacing w:line="276" w:lineRule="auto"/>
              <w:ind w:left="86" w:hanging="86"/>
              <w:rPr>
                <w:rFonts w:ascii="Garamond" w:hAnsi="Garamond"/>
                <w:lang w:eastAsia="en-US"/>
              </w:rPr>
            </w:pPr>
            <w:r w:rsidRPr="00C10D8F">
              <w:rPr>
                <w:rFonts w:ascii="Garamond" w:hAnsi="Garamond"/>
                <w:sz w:val="22"/>
                <w:szCs w:val="22"/>
              </w:rPr>
              <w:t>1 категория качества (стандартные ссуды)</w:t>
            </w:r>
          </w:p>
        </w:tc>
        <w:tc>
          <w:tcPr>
            <w:tcW w:w="2126" w:type="dxa"/>
            <w:vAlign w:val="bottom"/>
          </w:tcPr>
          <w:p w:rsidR="007478F1" w:rsidRPr="00466602" w:rsidRDefault="007478F1" w:rsidP="003D237E">
            <w:pPr>
              <w:pStyle w:val="Tablenumbers1"/>
              <w:tabs>
                <w:tab w:val="decimal" w:pos="1428"/>
              </w:tabs>
              <w:ind w:left="-56" w:right="57" w:firstLine="14"/>
              <w:jc w:val="center"/>
              <w:rPr>
                <w:rFonts w:ascii="Garamond" w:hAnsi="Garamond" w:cs="Arial"/>
                <w:sz w:val="22"/>
                <w:szCs w:val="22"/>
                <w:lang w:val="ru-RU"/>
              </w:rPr>
            </w:pPr>
            <w:r>
              <w:rPr>
                <w:rFonts w:ascii="Garamond" w:hAnsi="Garamond" w:cs="Arial"/>
                <w:sz w:val="22"/>
                <w:szCs w:val="22"/>
                <w:lang w:val="ru-RU"/>
              </w:rPr>
              <w:t>284 973</w:t>
            </w:r>
          </w:p>
        </w:tc>
        <w:tc>
          <w:tcPr>
            <w:tcW w:w="3119" w:type="dxa"/>
          </w:tcPr>
          <w:p w:rsidR="007478F1" w:rsidRPr="00466602" w:rsidRDefault="007478F1" w:rsidP="003D237E">
            <w:pPr>
              <w:pStyle w:val="Tablenumbers1"/>
              <w:tabs>
                <w:tab w:val="decimal" w:pos="1428"/>
              </w:tabs>
              <w:ind w:left="-56" w:right="57" w:firstLine="14"/>
              <w:jc w:val="center"/>
              <w:rPr>
                <w:rFonts w:ascii="Garamond" w:hAnsi="Garamond" w:cs="Arial"/>
                <w:sz w:val="22"/>
                <w:szCs w:val="22"/>
                <w:lang w:val="ru-RU"/>
              </w:rPr>
            </w:pPr>
            <w:r>
              <w:rPr>
                <w:rFonts w:ascii="Garamond" w:hAnsi="Garamond" w:cs="Arial"/>
                <w:sz w:val="22"/>
                <w:szCs w:val="22"/>
                <w:lang w:val="ru-RU"/>
              </w:rPr>
              <w:t>-</w:t>
            </w:r>
          </w:p>
        </w:tc>
      </w:tr>
      <w:tr w:rsidR="007478F1" w:rsidRPr="00C10D8F" w:rsidTr="00BA09E9">
        <w:trPr>
          <w:trHeight w:val="20"/>
        </w:trPr>
        <w:tc>
          <w:tcPr>
            <w:tcW w:w="4111" w:type="dxa"/>
          </w:tcPr>
          <w:p w:rsidR="007478F1" w:rsidRPr="00C10D8F" w:rsidRDefault="007478F1" w:rsidP="00BA09E9">
            <w:pPr>
              <w:spacing w:line="276" w:lineRule="auto"/>
              <w:ind w:left="86" w:hanging="86"/>
              <w:rPr>
                <w:rFonts w:ascii="Garamond" w:hAnsi="Garamond"/>
                <w:lang w:eastAsia="en-US"/>
              </w:rPr>
            </w:pPr>
            <w:r w:rsidRPr="00C10D8F">
              <w:rPr>
                <w:rFonts w:ascii="Garamond" w:hAnsi="Garamond"/>
                <w:sz w:val="22"/>
                <w:szCs w:val="22"/>
              </w:rPr>
              <w:t>2 категория качества (нестандартные ссуды)</w:t>
            </w:r>
          </w:p>
        </w:tc>
        <w:tc>
          <w:tcPr>
            <w:tcW w:w="2126"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122 761</w:t>
            </w:r>
          </w:p>
        </w:tc>
        <w:tc>
          <w:tcPr>
            <w:tcW w:w="3119" w:type="dxa"/>
          </w:tcPr>
          <w:p w:rsidR="007478F1" w:rsidRPr="00466602" w:rsidRDefault="007478F1" w:rsidP="003D237E">
            <w:pPr>
              <w:pStyle w:val="Tablenumbers1"/>
              <w:tabs>
                <w:tab w:val="decimal" w:pos="1428"/>
              </w:tabs>
              <w:ind w:left="-56" w:right="57" w:firstLine="14"/>
              <w:jc w:val="center"/>
              <w:rPr>
                <w:rFonts w:ascii="Garamond" w:hAnsi="Garamond" w:cs="Arial"/>
                <w:sz w:val="22"/>
                <w:szCs w:val="22"/>
                <w:lang w:val="ru-RU"/>
              </w:rPr>
            </w:pPr>
            <w:r>
              <w:rPr>
                <w:rFonts w:ascii="Garamond" w:hAnsi="Garamond" w:cs="Arial"/>
                <w:sz w:val="22"/>
                <w:szCs w:val="22"/>
                <w:lang w:val="ru-RU"/>
              </w:rPr>
              <w:t>3 000</w:t>
            </w:r>
          </w:p>
        </w:tc>
      </w:tr>
      <w:tr w:rsidR="007478F1" w:rsidRPr="00C10D8F" w:rsidTr="00BA09E9">
        <w:trPr>
          <w:trHeight w:val="20"/>
        </w:trPr>
        <w:tc>
          <w:tcPr>
            <w:tcW w:w="4111" w:type="dxa"/>
          </w:tcPr>
          <w:p w:rsidR="007478F1" w:rsidRPr="00C10D8F" w:rsidRDefault="007478F1" w:rsidP="00BA09E9">
            <w:pPr>
              <w:spacing w:line="276" w:lineRule="auto"/>
              <w:ind w:left="86" w:hanging="86"/>
              <w:rPr>
                <w:rFonts w:ascii="Garamond" w:hAnsi="Garamond"/>
                <w:lang w:eastAsia="en-US"/>
              </w:rPr>
            </w:pPr>
            <w:r w:rsidRPr="00C10D8F">
              <w:rPr>
                <w:rFonts w:ascii="Garamond" w:hAnsi="Garamond"/>
                <w:sz w:val="22"/>
                <w:szCs w:val="22"/>
              </w:rPr>
              <w:t>3 категория качества (сомнительные ссуды)</w:t>
            </w:r>
          </w:p>
        </w:tc>
        <w:tc>
          <w:tcPr>
            <w:tcW w:w="2126"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18 486</w:t>
            </w:r>
          </w:p>
        </w:tc>
        <w:tc>
          <w:tcPr>
            <w:tcW w:w="3119"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1 796</w:t>
            </w:r>
          </w:p>
        </w:tc>
      </w:tr>
      <w:tr w:rsidR="007478F1" w:rsidRPr="00C10D8F" w:rsidTr="00BA09E9">
        <w:trPr>
          <w:trHeight w:val="20"/>
        </w:trPr>
        <w:tc>
          <w:tcPr>
            <w:tcW w:w="4111" w:type="dxa"/>
            <w:vAlign w:val="bottom"/>
          </w:tcPr>
          <w:p w:rsidR="007478F1" w:rsidRPr="00C10D8F" w:rsidRDefault="007478F1" w:rsidP="00BA09E9">
            <w:pPr>
              <w:spacing w:line="276" w:lineRule="auto"/>
              <w:ind w:left="86" w:hanging="86"/>
              <w:rPr>
                <w:rFonts w:ascii="Garamond" w:hAnsi="Garamond"/>
                <w:lang w:eastAsia="en-US"/>
              </w:rPr>
            </w:pPr>
            <w:r w:rsidRPr="00C10D8F">
              <w:rPr>
                <w:rFonts w:ascii="Garamond" w:hAnsi="Garamond"/>
                <w:sz w:val="22"/>
                <w:szCs w:val="22"/>
              </w:rPr>
              <w:t>4 категория качества (проблемные ссуды)</w:t>
            </w:r>
          </w:p>
        </w:tc>
        <w:tc>
          <w:tcPr>
            <w:tcW w:w="2126"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141 266</w:t>
            </w:r>
          </w:p>
        </w:tc>
        <w:tc>
          <w:tcPr>
            <w:tcW w:w="3119"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39 233</w:t>
            </w:r>
          </w:p>
        </w:tc>
      </w:tr>
      <w:tr w:rsidR="007478F1" w:rsidRPr="00C10D8F" w:rsidTr="00BA09E9">
        <w:trPr>
          <w:trHeight w:val="20"/>
        </w:trPr>
        <w:tc>
          <w:tcPr>
            <w:tcW w:w="4111" w:type="dxa"/>
            <w:vAlign w:val="bottom"/>
          </w:tcPr>
          <w:p w:rsidR="007478F1" w:rsidRPr="00C10D8F" w:rsidRDefault="007478F1" w:rsidP="00BA09E9">
            <w:pPr>
              <w:spacing w:line="276" w:lineRule="auto"/>
              <w:ind w:left="86" w:hanging="86"/>
              <w:rPr>
                <w:rFonts w:ascii="Garamond" w:hAnsi="Garamond"/>
                <w:lang w:eastAsia="en-US"/>
              </w:rPr>
            </w:pPr>
            <w:r w:rsidRPr="00C10D8F">
              <w:rPr>
                <w:rFonts w:ascii="Garamond" w:hAnsi="Garamond"/>
                <w:sz w:val="22"/>
                <w:szCs w:val="22"/>
              </w:rPr>
              <w:t>5 категория качества (безнадежные ссуды)</w:t>
            </w:r>
          </w:p>
        </w:tc>
        <w:tc>
          <w:tcPr>
            <w:tcW w:w="2126"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235 544</w:t>
            </w:r>
          </w:p>
        </w:tc>
        <w:tc>
          <w:tcPr>
            <w:tcW w:w="3119"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b w:val="0"/>
                <w:sz w:val="22"/>
                <w:szCs w:val="22"/>
                <w:lang w:val="ru-RU"/>
              </w:rPr>
            </w:pPr>
            <w:r>
              <w:rPr>
                <w:rFonts w:ascii="Garamond" w:hAnsi="Garamond" w:cs="Arial"/>
                <w:b w:val="0"/>
                <w:sz w:val="22"/>
                <w:szCs w:val="22"/>
                <w:lang w:val="ru-RU"/>
              </w:rPr>
              <w:t xml:space="preserve">217 211                                                                            </w:t>
            </w:r>
          </w:p>
        </w:tc>
      </w:tr>
      <w:tr w:rsidR="007478F1" w:rsidRPr="00C10D8F" w:rsidTr="00BA09E9">
        <w:trPr>
          <w:trHeight w:val="20"/>
        </w:trPr>
        <w:tc>
          <w:tcPr>
            <w:tcW w:w="4111" w:type="dxa"/>
          </w:tcPr>
          <w:p w:rsidR="007478F1" w:rsidRPr="00C10D8F" w:rsidRDefault="007478F1" w:rsidP="00BA09E9">
            <w:pPr>
              <w:spacing w:line="276" w:lineRule="auto"/>
              <w:ind w:left="86" w:hanging="86"/>
              <w:rPr>
                <w:rFonts w:ascii="Garamond" w:hAnsi="Garamond"/>
                <w:lang w:eastAsia="en-US"/>
              </w:rPr>
            </w:pPr>
            <w:r w:rsidRPr="00C10D8F">
              <w:rPr>
                <w:rFonts w:ascii="Garamond" w:hAnsi="Garamond"/>
                <w:b/>
                <w:sz w:val="22"/>
                <w:szCs w:val="22"/>
              </w:rPr>
              <w:t>Итого активов</w:t>
            </w:r>
          </w:p>
        </w:tc>
        <w:tc>
          <w:tcPr>
            <w:tcW w:w="2126"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sz w:val="22"/>
                <w:szCs w:val="22"/>
                <w:lang w:val="ru-RU"/>
              </w:rPr>
            </w:pPr>
            <w:r>
              <w:rPr>
                <w:rFonts w:ascii="Garamond" w:hAnsi="Garamond" w:cs="Arial"/>
                <w:sz w:val="22"/>
                <w:szCs w:val="22"/>
                <w:lang w:val="ru-RU"/>
              </w:rPr>
              <w:t>803 030</w:t>
            </w:r>
          </w:p>
        </w:tc>
        <w:tc>
          <w:tcPr>
            <w:tcW w:w="3119" w:type="dxa"/>
            <w:vAlign w:val="center"/>
          </w:tcPr>
          <w:p w:rsidR="007478F1" w:rsidRPr="00466602" w:rsidRDefault="007478F1" w:rsidP="003D237E">
            <w:pPr>
              <w:pStyle w:val="Columnheader"/>
              <w:tabs>
                <w:tab w:val="left" w:pos="708"/>
              </w:tabs>
              <w:spacing w:line="240" w:lineRule="auto"/>
              <w:ind w:left="-56" w:right="57" w:firstLine="14"/>
              <w:jc w:val="center"/>
              <w:rPr>
                <w:rFonts w:ascii="Garamond" w:hAnsi="Garamond" w:cs="Arial"/>
                <w:sz w:val="22"/>
                <w:szCs w:val="22"/>
                <w:lang w:val="ru-RU"/>
              </w:rPr>
            </w:pPr>
            <w:r>
              <w:rPr>
                <w:rFonts w:ascii="Garamond" w:hAnsi="Garamond" w:cs="Arial"/>
                <w:sz w:val="22"/>
                <w:szCs w:val="22"/>
                <w:lang w:val="ru-RU"/>
              </w:rPr>
              <w:t>261 240</w:t>
            </w:r>
          </w:p>
        </w:tc>
      </w:tr>
    </w:tbl>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C10D8F" w:rsidRDefault="00883BEA">
      <w:pPr>
        <w:pStyle w:val="1"/>
        <w:rPr>
          <w:rFonts w:ascii="Garamond" w:hAnsi="Garamond"/>
          <w:b w:val="0"/>
          <w:sz w:val="22"/>
          <w:szCs w:val="22"/>
        </w:rPr>
      </w:pPr>
      <w:proofErr w:type="gramStart"/>
      <w:r w:rsidRPr="00C10D8F">
        <w:rPr>
          <w:rFonts w:ascii="Garamond" w:hAnsi="Garamond"/>
          <w:b w:val="0"/>
          <w:sz w:val="22"/>
          <w:szCs w:val="22"/>
        </w:rPr>
        <w:t>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proofErr w:type="gramEnd"/>
    </w:p>
    <w:p w:rsidR="00883BEA" w:rsidRPr="00C10D8F" w:rsidRDefault="00883BEA">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2707"/>
        <w:gridCol w:w="1133"/>
        <w:gridCol w:w="1109"/>
        <w:gridCol w:w="1603"/>
        <w:gridCol w:w="1351"/>
        <w:gridCol w:w="1096"/>
      </w:tblGrid>
      <w:tr w:rsidR="00883BEA" w:rsidRPr="00C10D8F">
        <w:tc>
          <w:tcPr>
            <w:tcW w:w="10076" w:type="dxa"/>
            <w:gridSpan w:val="7"/>
            <w:tcBorders>
              <w:top w:val="nil"/>
              <w:left w:val="nil"/>
              <w:bottom w:val="single" w:sz="4" w:space="0" w:color="auto"/>
              <w:right w:val="nil"/>
            </w:tcBorders>
          </w:tcPr>
          <w:p w:rsidR="00883BEA" w:rsidRPr="00C10D8F" w:rsidRDefault="00E6654A">
            <w:pPr>
              <w:pStyle w:val="a9"/>
              <w:jc w:val="right"/>
              <w:rPr>
                <w:rFonts w:ascii="Garamond" w:hAnsi="Garamond"/>
              </w:rPr>
            </w:pPr>
            <w:r>
              <w:rPr>
                <w:rFonts w:ascii="Garamond" w:hAnsi="Garamond"/>
                <w:sz w:val="22"/>
                <w:szCs w:val="22"/>
              </w:rPr>
              <w:t xml:space="preserve">Таблица 7 </w:t>
            </w:r>
            <w:r w:rsidR="00883BEA" w:rsidRPr="00C10D8F">
              <w:rPr>
                <w:rFonts w:ascii="Garamond" w:hAnsi="Garamond"/>
                <w:sz w:val="22"/>
                <w:szCs w:val="22"/>
              </w:rPr>
              <w:t>тыс. руб.</w:t>
            </w:r>
          </w:p>
        </w:tc>
      </w:tr>
      <w:tr w:rsidR="00883BEA" w:rsidRPr="00C10D8F">
        <w:tc>
          <w:tcPr>
            <w:tcW w:w="1077"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Номер</w:t>
            </w:r>
          </w:p>
        </w:tc>
        <w:tc>
          <w:tcPr>
            <w:tcW w:w="2707"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1133"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Балансовая стоимость ценных бумаг</w:t>
            </w:r>
          </w:p>
        </w:tc>
        <w:tc>
          <w:tcPr>
            <w:tcW w:w="1109"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Справедливая стоимость ценных бумаг</w:t>
            </w:r>
          </w:p>
        </w:tc>
        <w:tc>
          <w:tcPr>
            <w:tcW w:w="4050" w:type="dxa"/>
            <w:gridSpan w:val="3"/>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Сформированный резерв на возможные потери</w:t>
            </w:r>
          </w:p>
        </w:tc>
      </w:tr>
      <w:tr w:rsidR="00883BEA" w:rsidRPr="00C10D8F">
        <w:tc>
          <w:tcPr>
            <w:tcW w:w="1077"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2707"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33"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E6654A" w:rsidRDefault="00883BEA">
            <w:pPr>
              <w:pStyle w:val="a9"/>
              <w:jc w:val="center"/>
              <w:rPr>
                <w:rFonts w:ascii="Garamond" w:hAnsi="Garamond"/>
              </w:rPr>
            </w:pPr>
            <w:r w:rsidRPr="00E6654A">
              <w:rPr>
                <w:rFonts w:ascii="Garamond" w:hAnsi="Garamond"/>
                <w:sz w:val="22"/>
                <w:szCs w:val="22"/>
              </w:rPr>
              <w:t xml:space="preserve">в соответствии с </w:t>
            </w:r>
            <w:hyperlink r:id="rId39" w:history="1">
              <w:r w:rsidRPr="00E6654A">
                <w:rPr>
                  <w:rStyle w:val="a6"/>
                  <w:rFonts w:ascii="Garamond" w:hAnsi="Garamond"/>
                  <w:color w:val="auto"/>
                  <w:sz w:val="22"/>
                  <w:szCs w:val="22"/>
                </w:rPr>
                <w:t>Положением</w:t>
              </w:r>
            </w:hyperlink>
            <w:r w:rsidRPr="00E6654A">
              <w:rPr>
                <w:rFonts w:ascii="Garamond" w:hAnsi="Garamond"/>
                <w:sz w:val="22"/>
                <w:szCs w:val="22"/>
              </w:rPr>
              <w:t xml:space="preserve"> Банка России N 283-П</w:t>
            </w:r>
          </w:p>
        </w:tc>
        <w:tc>
          <w:tcPr>
            <w:tcW w:w="1351" w:type="dxa"/>
            <w:tcBorders>
              <w:top w:val="single" w:sz="4" w:space="0" w:color="auto"/>
              <w:left w:val="single" w:sz="4" w:space="0" w:color="auto"/>
              <w:bottom w:val="single" w:sz="4" w:space="0" w:color="auto"/>
              <w:right w:val="single" w:sz="4" w:space="0" w:color="auto"/>
            </w:tcBorders>
          </w:tcPr>
          <w:p w:rsidR="00883BEA" w:rsidRPr="00E6654A" w:rsidRDefault="00883BEA">
            <w:pPr>
              <w:pStyle w:val="a9"/>
              <w:jc w:val="center"/>
              <w:rPr>
                <w:rFonts w:ascii="Garamond" w:hAnsi="Garamond"/>
              </w:rPr>
            </w:pPr>
            <w:r w:rsidRPr="00E6654A">
              <w:rPr>
                <w:rFonts w:ascii="Garamond" w:hAnsi="Garamond"/>
                <w:sz w:val="22"/>
                <w:szCs w:val="22"/>
              </w:rPr>
              <w:t xml:space="preserve">в соответствии с </w:t>
            </w:r>
            <w:hyperlink r:id="rId40" w:history="1">
              <w:r w:rsidRPr="00E6654A">
                <w:rPr>
                  <w:rStyle w:val="a6"/>
                  <w:rFonts w:ascii="Garamond" w:hAnsi="Garamond"/>
                  <w:color w:val="auto"/>
                  <w:sz w:val="22"/>
                  <w:szCs w:val="22"/>
                </w:rPr>
                <w:t>Указанием</w:t>
              </w:r>
            </w:hyperlink>
            <w:r w:rsidRPr="00E6654A">
              <w:rPr>
                <w:rFonts w:ascii="Garamond" w:hAnsi="Garamond"/>
                <w:sz w:val="22"/>
                <w:szCs w:val="22"/>
              </w:rPr>
              <w:t xml:space="preserve"> Банка России N 2732-У</w:t>
            </w:r>
          </w:p>
        </w:tc>
        <w:tc>
          <w:tcPr>
            <w:tcW w:w="1096"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итого</w:t>
            </w: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1096"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Ценные бумаги, всего, в </w:t>
            </w:r>
            <w:r w:rsidRPr="00C10D8F">
              <w:rPr>
                <w:rFonts w:ascii="Garamond" w:hAnsi="Garamond"/>
                <w:sz w:val="22"/>
                <w:szCs w:val="22"/>
              </w:rPr>
              <w:lastRenderedPageBreak/>
              <w:t>том числе:</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lastRenderedPageBreak/>
              <w:t>1.1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права</w:t>
            </w:r>
            <w:proofErr w:type="gramEnd"/>
            <w:r w:rsidRPr="00C10D8F">
              <w:rPr>
                <w:rFonts w:ascii="Garamond" w:hAnsi="Garamond"/>
                <w:sz w:val="22"/>
                <w:szCs w:val="22"/>
              </w:rPr>
              <w:t xml:space="preserve">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Долевые ценные бумаги, всего,</w:t>
            </w:r>
          </w:p>
          <w:p w:rsidR="00883BEA" w:rsidRPr="00C10D8F" w:rsidRDefault="00883BEA">
            <w:pPr>
              <w:pStyle w:val="aa"/>
              <w:rPr>
                <w:rFonts w:ascii="Garamond" w:hAnsi="Garamond"/>
              </w:rPr>
            </w:pPr>
            <w:r w:rsidRPr="00C10D8F">
              <w:rPr>
                <w:rFonts w:ascii="Garamond" w:hAnsi="Garamond"/>
                <w:sz w:val="22"/>
                <w:szCs w:val="22"/>
              </w:rPr>
              <w:t>в том числе:</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права</w:t>
            </w:r>
            <w:proofErr w:type="gramEnd"/>
            <w:r w:rsidRPr="00C10D8F">
              <w:rPr>
                <w:rFonts w:ascii="Garamond" w:hAnsi="Garamond"/>
                <w:sz w:val="22"/>
                <w:szCs w:val="22"/>
              </w:rPr>
              <w:t xml:space="preserve">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Долговые ценные бумаги, всего, в том числе:</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1077"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3.1</w:t>
            </w:r>
          </w:p>
        </w:tc>
        <w:tc>
          <w:tcPr>
            <w:tcW w:w="2707"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proofErr w:type="gramStart"/>
            <w:r w:rsidRPr="00C10D8F">
              <w:rPr>
                <w:rFonts w:ascii="Garamond" w:hAnsi="Garamond"/>
                <w:sz w:val="22"/>
                <w:szCs w:val="22"/>
              </w:rPr>
              <w:t>права</w:t>
            </w:r>
            <w:proofErr w:type="gramEnd"/>
            <w:r w:rsidRPr="00C10D8F">
              <w:rPr>
                <w:rFonts w:ascii="Garamond" w:hAnsi="Garamond"/>
                <w:sz w:val="22"/>
                <w:szCs w:val="22"/>
              </w:rPr>
              <w:t xml:space="preserve"> на которые удостоверяются иностранными депозитариями</w:t>
            </w:r>
          </w:p>
        </w:tc>
        <w:tc>
          <w:tcPr>
            <w:tcW w:w="113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109"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60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96"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883BEA" w:rsidRPr="00C10D8F" w:rsidRDefault="009E0CE6">
      <w:pPr>
        <w:rPr>
          <w:rFonts w:ascii="Garamond" w:hAnsi="Garamond"/>
          <w:sz w:val="22"/>
          <w:szCs w:val="22"/>
        </w:rPr>
      </w:pPr>
      <w:r w:rsidRPr="00C10D8F">
        <w:rPr>
          <w:rFonts w:ascii="Garamond" w:hAnsi="Garamond"/>
          <w:sz w:val="22"/>
          <w:szCs w:val="22"/>
        </w:rPr>
        <w:t>Ценные бумаги в ООО «АЛТЫНБАНК» отсутствуют.</w:t>
      </w:r>
    </w:p>
    <w:p w:rsidR="0077514F" w:rsidRPr="00C10D8F" w:rsidRDefault="0077514F">
      <w:pPr>
        <w:rPr>
          <w:rFonts w:ascii="Garamond" w:hAnsi="Garamond"/>
          <w:sz w:val="22"/>
          <w:szCs w:val="22"/>
        </w:rPr>
      </w:pPr>
    </w:p>
    <w:p w:rsidR="00883BEA" w:rsidRPr="00C10D8F" w:rsidRDefault="00883BEA">
      <w:pPr>
        <w:pStyle w:val="1"/>
        <w:rPr>
          <w:rFonts w:ascii="Garamond" w:hAnsi="Garamond"/>
          <w:b w:val="0"/>
          <w:sz w:val="22"/>
          <w:szCs w:val="22"/>
        </w:rPr>
      </w:pPr>
      <w:r w:rsidRPr="00C10D8F">
        <w:rPr>
          <w:rFonts w:ascii="Garamond" w:hAnsi="Garamond"/>
          <w:b w:val="0"/>
          <w:sz w:val="22"/>
          <w:szCs w:val="22"/>
        </w:rPr>
        <w:t xml:space="preserve">Активы и условные обязательства кредитного характера, классифицированные в более высокую категорию качества, чем это предусмотрено критериями </w:t>
      </w:r>
      <w:proofErr w:type="gramStart"/>
      <w:r w:rsidRPr="00C10D8F">
        <w:rPr>
          <w:rFonts w:ascii="Garamond" w:hAnsi="Garamond"/>
          <w:b w:val="0"/>
          <w:sz w:val="22"/>
          <w:szCs w:val="22"/>
        </w:rPr>
        <w:t>оценки кредитного риска Положения Банка России</w:t>
      </w:r>
      <w:proofErr w:type="gramEnd"/>
      <w:r w:rsidRPr="00C10D8F">
        <w:rPr>
          <w:rFonts w:ascii="Garamond" w:hAnsi="Garamond"/>
          <w:b w:val="0"/>
          <w:sz w:val="22"/>
          <w:szCs w:val="22"/>
        </w:rPr>
        <w:t xml:space="preserve"> N 590-П и Положением Банка России N 283-П</w:t>
      </w:r>
    </w:p>
    <w:p w:rsidR="00883BEA" w:rsidRPr="00C10D8F" w:rsidRDefault="00E6654A">
      <w:pPr>
        <w:rPr>
          <w:rFonts w:ascii="Garamond" w:hAnsi="Garamond"/>
          <w:sz w:val="22"/>
          <w:szCs w:val="22"/>
        </w:rPr>
      </w:pPr>
      <w:r>
        <w:rPr>
          <w:rFonts w:ascii="Garamond" w:hAnsi="Garamond"/>
          <w:sz w:val="22"/>
          <w:szCs w:val="22"/>
        </w:rPr>
        <w:t xml:space="preserve">                                                                                     Таблица 8 тыс</w:t>
      </w:r>
      <w:proofErr w:type="gramStart"/>
      <w:r>
        <w:rPr>
          <w:rFonts w:ascii="Garamond" w:hAnsi="Garamond"/>
          <w:sz w:val="22"/>
          <w:szCs w:val="22"/>
        </w:rPr>
        <w:t>.р</w:t>
      </w:r>
      <w:proofErr w:type="gramEnd"/>
      <w:r>
        <w:rPr>
          <w:rFonts w:ascii="Garamond" w:hAnsi="Garamond"/>
          <w:sz w:val="22"/>
          <w:szCs w:val="22"/>
        </w:rPr>
        <w:t>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3"/>
        <w:gridCol w:w="2663"/>
        <w:gridCol w:w="1061"/>
        <w:gridCol w:w="1061"/>
        <w:gridCol w:w="1075"/>
        <w:gridCol w:w="792"/>
        <w:gridCol w:w="802"/>
        <w:gridCol w:w="802"/>
        <w:gridCol w:w="1075"/>
      </w:tblGrid>
      <w:tr w:rsidR="00883BEA" w:rsidRPr="00C10D8F">
        <w:tc>
          <w:tcPr>
            <w:tcW w:w="883" w:type="dxa"/>
            <w:vMerge w:val="restart"/>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Номер</w:t>
            </w:r>
          </w:p>
        </w:tc>
        <w:tc>
          <w:tcPr>
            <w:tcW w:w="2663"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Наименование показателя</w:t>
            </w:r>
          </w:p>
        </w:tc>
        <w:tc>
          <w:tcPr>
            <w:tcW w:w="1061" w:type="dxa"/>
            <w:vMerge w:val="restart"/>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Сумма требований, тыс. руб.</w:t>
            </w:r>
          </w:p>
        </w:tc>
        <w:tc>
          <w:tcPr>
            <w:tcW w:w="3730" w:type="dxa"/>
            <w:gridSpan w:val="4"/>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Сформированный резерв на возможные потери</w:t>
            </w:r>
          </w:p>
        </w:tc>
        <w:tc>
          <w:tcPr>
            <w:tcW w:w="1877" w:type="dxa"/>
            <w:gridSpan w:val="2"/>
            <w:vMerge w:val="restart"/>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Изменение объемов сформированных резервов</w:t>
            </w:r>
          </w:p>
        </w:tc>
      </w:tr>
      <w:tr w:rsidR="00883BEA" w:rsidRPr="00C10D8F">
        <w:tc>
          <w:tcPr>
            <w:tcW w:w="883" w:type="dxa"/>
            <w:vMerge/>
            <w:tcBorders>
              <w:top w:val="nil"/>
              <w:bottom w:val="nil"/>
              <w:right w:val="single" w:sz="4" w:space="0" w:color="auto"/>
            </w:tcBorders>
          </w:tcPr>
          <w:p w:rsidR="00883BEA" w:rsidRPr="00C10D8F" w:rsidRDefault="00883BEA">
            <w:pPr>
              <w:pStyle w:val="a9"/>
              <w:rPr>
                <w:rFonts w:ascii="Garamond" w:hAnsi="Garamond"/>
              </w:rPr>
            </w:pPr>
          </w:p>
        </w:tc>
        <w:tc>
          <w:tcPr>
            <w:tcW w:w="2663" w:type="dxa"/>
            <w:vMerge/>
            <w:tcBorders>
              <w:top w:val="nil"/>
              <w:left w:val="single" w:sz="4" w:space="0" w:color="auto"/>
              <w:bottom w:val="nil"/>
              <w:right w:val="single" w:sz="4" w:space="0" w:color="auto"/>
            </w:tcBorders>
          </w:tcPr>
          <w:p w:rsidR="00883BEA" w:rsidRPr="00C10D8F" w:rsidRDefault="00883BEA">
            <w:pPr>
              <w:pStyle w:val="a9"/>
              <w:rPr>
                <w:rFonts w:ascii="Garamond" w:hAnsi="Garamond"/>
              </w:rPr>
            </w:pPr>
          </w:p>
        </w:tc>
        <w:tc>
          <w:tcPr>
            <w:tcW w:w="1061" w:type="dxa"/>
            <w:vMerge/>
            <w:tcBorders>
              <w:top w:val="nil"/>
              <w:left w:val="single" w:sz="4" w:space="0" w:color="auto"/>
              <w:bottom w:val="nil"/>
              <w:right w:val="single" w:sz="4" w:space="0" w:color="auto"/>
            </w:tcBorders>
          </w:tcPr>
          <w:p w:rsidR="00883BEA" w:rsidRPr="00C10D8F" w:rsidRDefault="00883BEA">
            <w:pPr>
              <w:pStyle w:val="a9"/>
              <w:rPr>
                <w:rFonts w:ascii="Garamond" w:hAnsi="Garamond"/>
              </w:rPr>
            </w:pPr>
          </w:p>
        </w:tc>
        <w:tc>
          <w:tcPr>
            <w:tcW w:w="2136"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 xml:space="preserve">в соответствии с минимальными требованиями, установленными Положениями Банка России </w:t>
            </w:r>
            <w:hyperlink r:id="rId41" w:history="1">
              <w:r w:rsidRPr="00E6654A">
                <w:rPr>
                  <w:rStyle w:val="a6"/>
                  <w:rFonts w:ascii="Garamond" w:hAnsi="Garamond"/>
                  <w:b w:val="0"/>
                  <w:color w:val="auto"/>
                  <w:sz w:val="22"/>
                  <w:szCs w:val="22"/>
                </w:rPr>
                <w:t>N 590-П</w:t>
              </w:r>
            </w:hyperlink>
            <w:r w:rsidRPr="00E6654A">
              <w:rPr>
                <w:rFonts w:ascii="Garamond" w:hAnsi="Garamond"/>
                <w:b/>
                <w:sz w:val="22"/>
                <w:szCs w:val="22"/>
              </w:rPr>
              <w:t xml:space="preserve"> и </w:t>
            </w:r>
            <w:hyperlink r:id="rId42" w:history="1">
              <w:r w:rsidRPr="00E6654A">
                <w:rPr>
                  <w:rStyle w:val="a6"/>
                  <w:rFonts w:ascii="Garamond" w:hAnsi="Garamond"/>
                  <w:b w:val="0"/>
                  <w:color w:val="auto"/>
                  <w:sz w:val="22"/>
                  <w:szCs w:val="22"/>
                </w:rPr>
                <w:t>N 283-П</w:t>
              </w:r>
            </w:hyperlink>
          </w:p>
        </w:tc>
        <w:tc>
          <w:tcPr>
            <w:tcW w:w="1594" w:type="dxa"/>
            <w:gridSpan w:val="2"/>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по решению уполномоченного органа</w:t>
            </w:r>
          </w:p>
        </w:tc>
        <w:tc>
          <w:tcPr>
            <w:tcW w:w="1877" w:type="dxa"/>
            <w:gridSpan w:val="2"/>
            <w:vMerge/>
            <w:tcBorders>
              <w:top w:val="nil"/>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vMerge/>
            <w:tcBorders>
              <w:top w:val="nil"/>
              <w:bottom w:val="single" w:sz="4" w:space="0" w:color="auto"/>
              <w:right w:val="single" w:sz="4" w:space="0" w:color="auto"/>
            </w:tcBorders>
          </w:tcPr>
          <w:p w:rsidR="00883BEA" w:rsidRPr="00C10D8F" w:rsidRDefault="00883BEA">
            <w:pPr>
              <w:pStyle w:val="a9"/>
              <w:rPr>
                <w:rFonts w:ascii="Garamond" w:hAnsi="Garamond"/>
              </w:rPr>
            </w:pPr>
          </w:p>
        </w:tc>
        <w:tc>
          <w:tcPr>
            <w:tcW w:w="2663"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vMerge/>
            <w:tcBorders>
              <w:top w:val="nil"/>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процент</w:t>
            </w: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тыс. руб.</w:t>
            </w: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процент</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тыс. руб.</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процент</w:t>
            </w:r>
          </w:p>
        </w:tc>
        <w:tc>
          <w:tcPr>
            <w:tcW w:w="1075"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тыс. руб.</w:t>
            </w: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8</w:t>
            </w:r>
          </w:p>
        </w:tc>
        <w:tc>
          <w:tcPr>
            <w:tcW w:w="1075" w:type="dxa"/>
            <w:tcBorders>
              <w:top w:val="single" w:sz="4" w:space="0" w:color="auto"/>
              <w:left w:val="single" w:sz="4" w:space="0" w:color="auto"/>
              <w:bottom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9</w:t>
            </w: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Требования к контрагентам, имеющим признаки,</w:t>
            </w:r>
          </w:p>
          <w:p w:rsidR="00883BEA" w:rsidRPr="00C10D8F" w:rsidRDefault="00883BEA">
            <w:pPr>
              <w:pStyle w:val="aa"/>
              <w:rPr>
                <w:rFonts w:ascii="Garamond" w:hAnsi="Garamond"/>
              </w:rPr>
            </w:pPr>
            <w:proofErr w:type="gramStart"/>
            <w:r w:rsidRPr="00C10D8F">
              <w:rPr>
                <w:rFonts w:ascii="Garamond" w:hAnsi="Garamond"/>
                <w:sz w:val="22"/>
                <w:szCs w:val="22"/>
              </w:rPr>
              <w:t>свидетельствующие о возможном отсутствии у них реальной деятельности, всего, в том числе:</w:t>
            </w:r>
            <w:proofErr w:type="gramEnd"/>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1.1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2</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Реструктурированные ссуды</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3</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предоставленные заемщикам для погашения долга по ранее предоставленным ссудам</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 xml:space="preserve">Ссуды, использованные для предоставления </w:t>
            </w:r>
            <w:r w:rsidRPr="00C10D8F">
              <w:rPr>
                <w:rFonts w:ascii="Garamond" w:hAnsi="Garamond"/>
                <w:sz w:val="22"/>
                <w:szCs w:val="22"/>
              </w:rPr>
              <w:lastRenderedPageBreak/>
              <w:t>займов третьим лицам и погашения ранее имеющихся обязатель</w:t>
            </w:r>
            <w:proofErr w:type="gramStart"/>
            <w:r w:rsidRPr="00C10D8F">
              <w:rPr>
                <w:rFonts w:ascii="Garamond" w:hAnsi="Garamond"/>
                <w:sz w:val="22"/>
                <w:szCs w:val="22"/>
              </w:rPr>
              <w:t>ств др</w:t>
            </w:r>
            <w:proofErr w:type="gramEnd"/>
            <w:r w:rsidRPr="00C10D8F">
              <w:rPr>
                <w:rFonts w:ascii="Garamond" w:hAnsi="Garamond"/>
                <w:sz w:val="22"/>
                <w:szCs w:val="22"/>
              </w:rPr>
              <w:t>угих заемщиков, всего, в том числе:</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lastRenderedPageBreak/>
              <w:t>4.1</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перед отчитывающейся</w:t>
            </w:r>
          </w:p>
          <w:p w:rsidR="00883BEA" w:rsidRPr="00C10D8F" w:rsidRDefault="00883BEA">
            <w:pPr>
              <w:pStyle w:val="aa"/>
              <w:rPr>
                <w:rFonts w:ascii="Garamond" w:hAnsi="Garamond"/>
              </w:rPr>
            </w:pPr>
            <w:r w:rsidRPr="00C10D8F">
              <w:rPr>
                <w:rFonts w:ascii="Garamond" w:hAnsi="Garamond"/>
                <w:sz w:val="22"/>
                <w:szCs w:val="22"/>
              </w:rPr>
              <w:t>кредитной</w:t>
            </w:r>
          </w:p>
          <w:p w:rsidR="00883BEA" w:rsidRPr="00C10D8F" w:rsidRDefault="00883BEA">
            <w:pPr>
              <w:pStyle w:val="aa"/>
              <w:rPr>
                <w:rFonts w:ascii="Garamond" w:hAnsi="Garamond"/>
              </w:rPr>
            </w:pPr>
            <w:r w:rsidRPr="00C10D8F">
              <w:rPr>
                <w:rFonts w:ascii="Garamond" w:hAnsi="Garamond"/>
                <w:sz w:val="22"/>
                <w:szCs w:val="22"/>
              </w:rPr>
              <w:t>организацией</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5</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использованные для приобретения и (или) погашения эмиссионных ценных бумаг</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6</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использованные для осуществления вложений в уставные капиталы других юридических лиц</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7</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Ссуды, возникшие в результате прекращения ранее существующих обязательств заемщика новацией или отступным</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r w:rsidR="00883BEA" w:rsidRPr="00C10D8F">
        <w:tc>
          <w:tcPr>
            <w:tcW w:w="883" w:type="dxa"/>
            <w:tcBorders>
              <w:top w:val="single" w:sz="4" w:space="0" w:color="auto"/>
              <w:bottom w:val="single" w:sz="4" w:space="0" w:color="auto"/>
              <w:right w:val="single" w:sz="4" w:space="0" w:color="auto"/>
            </w:tcBorders>
          </w:tcPr>
          <w:p w:rsidR="00883BEA" w:rsidRPr="00C10D8F" w:rsidRDefault="00883BEA">
            <w:pPr>
              <w:pStyle w:val="a9"/>
              <w:jc w:val="center"/>
              <w:rPr>
                <w:rFonts w:ascii="Garamond" w:hAnsi="Garamond"/>
              </w:rPr>
            </w:pPr>
            <w:r w:rsidRPr="00C10D8F">
              <w:rPr>
                <w:rFonts w:ascii="Garamond" w:hAnsi="Garamond"/>
                <w:sz w:val="22"/>
                <w:szCs w:val="22"/>
              </w:rPr>
              <w:t>8</w:t>
            </w:r>
          </w:p>
        </w:tc>
        <w:tc>
          <w:tcPr>
            <w:tcW w:w="2663" w:type="dxa"/>
            <w:tcBorders>
              <w:top w:val="single" w:sz="4" w:space="0" w:color="auto"/>
              <w:left w:val="single" w:sz="4" w:space="0" w:color="auto"/>
              <w:bottom w:val="single" w:sz="4" w:space="0" w:color="auto"/>
              <w:right w:val="single" w:sz="4" w:space="0" w:color="auto"/>
            </w:tcBorders>
          </w:tcPr>
          <w:p w:rsidR="00883BEA" w:rsidRPr="00C10D8F" w:rsidRDefault="00883BEA">
            <w:pPr>
              <w:pStyle w:val="aa"/>
              <w:rPr>
                <w:rFonts w:ascii="Garamond" w:hAnsi="Garamond"/>
              </w:rPr>
            </w:pPr>
            <w:r w:rsidRPr="00C10D8F">
              <w:rPr>
                <w:rFonts w:ascii="Garamond" w:hAnsi="Garamond"/>
                <w:sz w:val="22"/>
                <w:szCs w:val="22"/>
              </w:rPr>
              <w:t>Условные обязательства кредитного характера перед контрагентами, имеющими признаки, свидетельствующие о возможном отсутствии у них реальной деятельности</w:t>
            </w: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61"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79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802" w:type="dxa"/>
            <w:tcBorders>
              <w:top w:val="single" w:sz="4" w:space="0" w:color="auto"/>
              <w:left w:val="single" w:sz="4" w:space="0" w:color="auto"/>
              <w:bottom w:val="single" w:sz="4" w:space="0" w:color="auto"/>
              <w:right w:val="single" w:sz="4" w:space="0" w:color="auto"/>
            </w:tcBorders>
          </w:tcPr>
          <w:p w:rsidR="00883BEA" w:rsidRPr="00C10D8F" w:rsidRDefault="00883BEA">
            <w:pPr>
              <w:pStyle w:val="a9"/>
              <w:rPr>
                <w:rFonts w:ascii="Garamond" w:hAnsi="Garamond"/>
              </w:rPr>
            </w:pPr>
          </w:p>
        </w:tc>
        <w:tc>
          <w:tcPr>
            <w:tcW w:w="1075" w:type="dxa"/>
            <w:tcBorders>
              <w:top w:val="single" w:sz="4" w:space="0" w:color="auto"/>
              <w:left w:val="single" w:sz="4" w:space="0" w:color="auto"/>
              <w:bottom w:val="single" w:sz="4" w:space="0" w:color="auto"/>
            </w:tcBorders>
          </w:tcPr>
          <w:p w:rsidR="00883BEA" w:rsidRPr="00C10D8F" w:rsidRDefault="00883BEA">
            <w:pPr>
              <w:pStyle w:val="a9"/>
              <w:rPr>
                <w:rFonts w:ascii="Garamond" w:hAnsi="Garamond"/>
              </w:rPr>
            </w:pPr>
          </w:p>
        </w:tc>
      </w:tr>
    </w:tbl>
    <w:p w:rsidR="00883BEA" w:rsidRPr="00C10D8F" w:rsidRDefault="00883BEA">
      <w:pPr>
        <w:rPr>
          <w:rFonts w:ascii="Garamond" w:hAnsi="Garamond"/>
          <w:sz w:val="22"/>
          <w:szCs w:val="22"/>
        </w:rPr>
      </w:pPr>
    </w:p>
    <w:p w:rsidR="00883BEA" w:rsidRPr="00C10D8F" w:rsidRDefault="0077514F">
      <w:pPr>
        <w:rPr>
          <w:rFonts w:ascii="Garamond" w:hAnsi="Garamond"/>
          <w:sz w:val="22"/>
          <w:szCs w:val="22"/>
        </w:rPr>
      </w:pPr>
      <w:bookmarkStart w:id="71" w:name="sub_294"/>
      <w:proofErr w:type="gramStart"/>
      <w:r w:rsidRPr="00C10D8F">
        <w:rPr>
          <w:rFonts w:ascii="Garamond" w:hAnsi="Garamond"/>
          <w:sz w:val="22"/>
          <w:szCs w:val="22"/>
        </w:rPr>
        <w:t>А</w:t>
      </w:r>
      <w:r w:rsidR="00883BEA" w:rsidRPr="00C10D8F">
        <w:rPr>
          <w:rFonts w:ascii="Garamond" w:hAnsi="Garamond"/>
          <w:sz w:val="22"/>
          <w:szCs w:val="22"/>
        </w:rPr>
        <w:t>ктив</w:t>
      </w:r>
      <w:r w:rsidRPr="00C10D8F">
        <w:rPr>
          <w:rFonts w:ascii="Garamond" w:hAnsi="Garamond"/>
          <w:sz w:val="22"/>
          <w:szCs w:val="22"/>
        </w:rPr>
        <w:t>ы</w:t>
      </w:r>
      <w:r w:rsidR="00883BEA" w:rsidRPr="00C10D8F">
        <w:rPr>
          <w:rFonts w:ascii="Garamond" w:hAnsi="Garamond"/>
          <w:sz w:val="22"/>
          <w:szCs w:val="22"/>
        </w:rPr>
        <w:t xml:space="preserve"> и условны</w:t>
      </w:r>
      <w:r w:rsidRPr="00C10D8F">
        <w:rPr>
          <w:rFonts w:ascii="Garamond" w:hAnsi="Garamond"/>
          <w:sz w:val="22"/>
          <w:szCs w:val="22"/>
        </w:rPr>
        <w:t>е</w:t>
      </w:r>
      <w:r w:rsidR="00883BEA" w:rsidRPr="00C10D8F">
        <w:rPr>
          <w:rFonts w:ascii="Garamond" w:hAnsi="Garamond"/>
          <w:sz w:val="22"/>
          <w:szCs w:val="22"/>
        </w:rPr>
        <w:t xml:space="preserve"> обязательства кредитного характера, классифицированны</w:t>
      </w:r>
      <w:r w:rsidRPr="00C10D8F">
        <w:rPr>
          <w:rFonts w:ascii="Garamond" w:hAnsi="Garamond"/>
          <w:sz w:val="22"/>
          <w:szCs w:val="22"/>
        </w:rPr>
        <w:t>е</w:t>
      </w:r>
      <w:r w:rsidR="00883BEA" w:rsidRPr="00C10D8F">
        <w:rPr>
          <w:rFonts w:ascii="Garamond" w:hAnsi="Garamond"/>
          <w:sz w:val="22"/>
          <w:szCs w:val="22"/>
        </w:rPr>
        <w:t xml:space="preserve"> в соответствии с </w:t>
      </w:r>
      <w:hyperlink r:id="rId43" w:history="1">
        <w:r w:rsidR="00883BEA" w:rsidRPr="00E6654A">
          <w:rPr>
            <w:rStyle w:val="a6"/>
            <w:rFonts w:ascii="Garamond" w:hAnsi="Garamond"/>
            <w:b w:val="0"/>
            <w:color w:val="auto"/>
            <w:sz w:val="22"/>
            <w:szCs w:val="22"/>
          </w:rPr>
          <w:t>пунктом 3.10</w:t>
        </w:r>
      </w:hyperlink>
      <w:r w:rsidR="00883BEA" w:rsidRPr="00E6654A">
        <w:rPr>
          <w:rFonts w:ascii="Garamond" w:hAnsi="Garamond"/>
          <w:b/>
          <w:sz w:val="22"/>
          <w:szCs w:val="22"/>
        </w:rPr>
        <w:t xml:space="preserve">, </w:t>
      </w:r>
      <w:hyperlink r:id="rId44" w:history="1">
        <w:r w:rsidR="00883BEA" w:rsidRPr="00E6654A">
          <w:rPr>
            <w:rStyle w:val="a6"/>
            <w:rFonts w:ascii="Garamond" w:hAnsi="Garamond"/>
            <w:b w:val="0"/>
            <w:color w:val="auto"/>
            <w:sz w:val="22"/>
            <w:szCs w:val="22"/>
          </w:rPr>
          <w:t>подпунктом 3.12.3 пункта 3.12</w:t>
        </w:r>
      </w:hyperlink>
      <w:r w:rsidR="00883BEA" w:rsidRPr="00E6654A">
        <w:rPr>
          <w:rFonts w:ascii="Garamond" w:hAnsi="Garamond"/>
          <w:b/>
          <w:sz w:val="22"/>
          <w:szCs w:val="22"/>
        </w:rPr>
        <w:t xml:space="preserve"> и </w:t>
      </w:r>
      <w:hyperlink r:id="rId45" w:history="1">
        <w:r w:rsidR="00883BEA" w:rsidRPr="00E6654A">
          <w:rPr>
            <w:rStyle w:val="a6"/>
            <w:rFonts w:ascii="Garamond" w:hAnsi="Garamond"/>
            <w:b w:val="0"/>
            <w:color w:val="auto"/>
            <w:sz w:val="22"/>
            <w:szCs w:val="22"/>
          </w:rPr>
          <w:t>подпунктом 3.14.3 пункта 3.14</w:t>
        </w:r>
      </w:hyperlink>
      <w:r w:rsidR="00883BEA" w:rsidRPr="00E6654A">
        <w:rPr>
          <w:rFonts w:ascii="Garamond" w:hAnsi="Garamond"/>
          <w:b/>
          <w:sz w:val="22"/>
          <w:szCs w:val="22"/>
        </w:rPr>
        <w:t xml:space="preserve"> </w:t>
      </w:r>
      <w:r w:rsidR="00883BEA" w:rsidRPr="00E6654A">
        <w:rPr>
          <w:rFonts w:ascii="Garamond" w:hAnsi="Garamond"/>
          <w:sz w:val="22"/>
          <w:szCs w:val="22"/>
        </w:rPr>
        <w:t>Поло</w:t>
      </w:r>
      <w:r w:rsidR="00883BEA" w:rsidRPr="00C10D8F">
        <w:rPr>
          <w:rFonts w:ascii="Garamond" w:hAnsi="Garamond"/>
          <w:sz w:val="22"/>
          <w:szCs w:val="22"/>
        </w:rPr>
        <w:t xml:space="preserve">жения Банка России N 590-П на основании решения уполномоченного органа управления кредитной организации в более высокую категорию качества, чем это вытекает из формализованных критериев оценки кредитного риска, </w:t>
      </w:r>
      <w:bookmarkEnd w:id="71"/>
      <w:r w:rsidRPr="00C10D8F">
        <w:rPr>
          <w:rFonts w:ascii="Garamond" w:hAnsi="Garamond"/>
          <w:sz w:val="22"/>
          <w:szCs w:val="22"/>
        </w:rPr>
        <w:t>в ООО «АЛТЫНБАНК» отсутствуют.</w:t>
      </w:r>
      <w:proofErr w:type="gramEnd"/>
    </w:p>
    <w:p w:rsidR="006A3731" w:rsidRPr="00C10D8F" w:rsidRDefault="006A3731">
      <w:pPr>
        <w:rPr>
          <w:rFonts w:ascii="Garamond" w:hAnsi="Garamond"/>
          <w:sz w:val="22"/>
          <w:szCs w:val="22"/>
        </w:rPr>
      </w:pPr>
    </w:p>
    <w:p w:rsidR="006A3731" w:rsidRPr="00C10D8F" w:rsidRDefault="006A3731" w:rsidP="006A3731">
      <w:pPr>
        <w:pStyle w:val="1"/>
        <w:rPr>
          <w:rFonts w:ascii="Garamond" w:hAnsi="Garamond"/>
          <w:b w:val="0"/>
          <w:sz w:val="22"/>
          <w:szCs w:val="22"/>
        </w:rPr>
      </w:pPr>
      <w:r w:rsidRPr="001D5984">
        <w:rPr>
          <w:rFonts w:ascii="Garamond" w:hAnsi="Garamond"/>
          <w:b w:val="0"/>
          <w:sz w:val="22"/>
          <w:szCs w:val="22"/>
        </w:rPr>
        <w:t>Изменения величины требований (обязательств), взвешенных по уровню риска, при применении ПВР</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8"/>
        <w:gridCol w:w="5261"/>
        <w:gridCol w:w="3298"/>
      </w:tblGrid>
      <w:tr w:rsidR="006A3731" w:rsidRPr="00C10D8F" w:rsidTr="006E44BD">
        <w:tc>
          <w:tcPr>
            <w:tcW w:w="9997" w:type="dxa"/>
            <w:gridSpan w:val="3"/>
            <w:tcBorders>
              <w:top w:val="nil"/>
              <w:left w:val="nil"/>
              <w:bottom w:val="single" w:sz="4" w:space="0" w:color="auto"/>
              <w:right w:val="nil"/>
            </w:tcBorders>
          </w:tcPr>
          <w:p w:rsidR="006A3731" w:rsidRPr="00C10D8F" w:rsidRDefault="00E6654A" w:rsidP="006E44BD">
            <w:pPr>
              <w:pStyle w:val="a9"/>
              <w:jc w:val="right"/>
              <w:rPr>
                <w:rFonts w:ascii="Garamond" w:hAnsi="Garamond"/>
              </w:rPr>
            </w:pPr>
            <w:r>
              <w:rPr>
                <w:rFonts w:ascii="Garamond" w:hAnsi="Garamond"/>
                <w:sz w:val="22"/>
                <w:szCs w:val="22"/>
              </w:rPr>
              <w:t xml:space="preserve">Таблица 9 </w:t>
            </w:r>
            <w:r w:rsidR="006A3731" w:rsidRPr="00C10D8F">
              <w:rPr>
                <w:rFonts w:ascii="Garamond" w:hAnsi="Garamond"/>
                <w:sz w:val="22"/>
                <w:szCs w:val="22"/>
              </w:rPr>
              <w:t>тыс. руб.</w:t>
            </w: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Номер</w:t>
            </w:r>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Наименование статьи</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Величина требований (обязательств), взвешенных по уровню риска</w:t>
            </w: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1</w:t>
            </w:r>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2</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3</w:t>
            </w: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2" w:name="sub_100444"/>
            <w:r w:rsidRPr="00C10D8F">
              <w:rPr>
                <w:rFonts w:ascii="Garamond" w:hAnsi="Garamond"/>
                <w:sz w:val="22"/>
                <w:szCs w:val="22"/>
              </w:rPr>
              <w:t>1</w:t>
            </w:r>
            <w:bookmarkEnd w:id="72"/>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предыдущего отчетного периода</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3" w:name="sub_100446"/>
            <w:r w:rsidRPr="00C10D8F">
              <w:rPr>
                <w:rFonts w:ascii="Garamond" w:hAnsi="Garamond"/>
                <w:sz w:val="22"/>
                <w:szCs w:val="22"/>
              </w:rPr>
              <w:t>2</w:t>
            </w:r>
            <w:bookmarkEnd w:id="73"/>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Стоимость требований (обязательств)</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4" w:name="sub_100447"/>
            <w:r w:rsidRPr="00C10D8F">
              <w:rPr>
                <w:rFonts w:ascii="Garamond" w:hAnsi="Garamond"/>
                <w:sz w:val="22"/>
                <w:szCs w:val="22"/>
              </w:rPr>
              <w:t>3</w:t>
            </w:r>
            <w:bookmarkEnd w:id="74"/>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Качество требований (обязательств)</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5" w:name="sub_100449"/>
            <w:r w:rsidRPr="00C10D8F">
              <w:rPr>
                <w:rFonts w:ascii="Garamond" w:hAnsi="Garamond"/>
                <w:sz w:val="22"/>
                <w:szCs w:val="22"/>
              </w:rPr>
              <w:t>4</w:t>
            </w:r>
            <w:bookmarkEnd w:id="75"/>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Обновления модели</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6" w:name="sub_100450"/>
            <w:r w:rsidRPr="00C10D8F">
              <w:rPr>
                <w:rFonts w:ascii="Garamond" w:hAnsi="Garamond"/>
                <w:sz w:val="22"/>
                <w:szCs w:val="22"/>
              </w:rPr>
              <w:t>5</w:t>
            </w:r>
            <w:bookmarkEnd w:id="76"/>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Методология и регулирование</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7" w:name="sub_100448"/>
            <w:r w:rsidRPr="00C10D8F">
              <w:rPr>
                <w:rFonts w:ascii="Garamond" w:hAnsi="Garamond"/>
                <w:sz w:val="22"/>
                <w:szCs w:val="22"/>
              </w:rPr>
              <w:t>6</w:t>
            </w:r>
            <w:bookmarkEnd w:id="77"/>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Приобретение и продажа</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8" w:name="sub_100451"/>
            <w:r w:rsidRPr="00C10D8F">
              <w:rPr>
                <w:rFonts w:ascii="Garamond" w:hAnsi="Garamond"/>
                <w:sz w:val="22"/>
                <w:szCs w:val="22"/>
              </w:rPr>
              <w:t>7</w:t>
            </w:r>
            <w:bookmarkEnd w:id="78"/>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Изменения валютных курсов</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79" w:name="sub_100452"/>
            <w:r w:rsidRPr="00C10D8F">
              <w:rPr>
                <w:rFonts w:ascii="Garamond" w:hAnsi="Garamond"/>
                <w:sz w:val="22"/>
                <w:szCs w:val="22"/>
              </w:rPr>
              <w:t>8</w:t>
            </w:r>
            <w:bookmarkEnd w:id="79"/>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Прочее</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438"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80" w:name="sub_100445"/>
            <w:r w:rsidRPr="00C10D8F">
              <w:rPr>
                <w:rFonts w:ascii="Garamond" w:hAnsi="Garamond"/>
                <w:sz w:val="22"/>
                <w:szCs w:val="22"/>
              </w:rPr>
              <w:t>9</w:t>
            </w:r>
            <w:bookmarkEnd w:id="80"/>
          </w:p>
        </w:tc>
        <w:tc>
          <w:tcPr>
            <w:tcW w:w="5261"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отчетного периода</w:t>
            </w:r>
          </w:p>
        </w:tc>
        <w:tc>
          <w:tcPr>
            <w:tcW w:w="3298"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bl>
    <w:p w:rsidR="003D237E" w:rsidRPr="003D237E" w:rsidRDefault="003D237E" w:rsidP="003D237E">
      <w:pPr>
        <w:pStyle w:val="1"/>
        <w:rPr>
          <w:rFonts w:ascii="Garamond" w:hAnsi="Garamond"/>
          <w:b w:val="0"/>
          <w:sz w:val="22"/>
          <w:szCs w:val="22"/>
        </w:rPr>
      </w:pPr>
      <w:r w:rsidRPr="003D237E">
        <w:rPr>
          <w:rFonts w:ascii="Garamond" w:hAnsi="Garamond"/>
          <w:b w:val="0"/>
          <w:sz w:val="22"/>
          <w:szCs w:val="22"/>
        </w:rPr>
        <w:lastRenderedPageBreak/>
        <w:t>Информация об активах кредитной организации,</w:t>
      </w:r>
      <w:r>
        <w:rPr>
          <w:rFonts w:ascii="Garamond" w:hAnsi="Garamond"/>
          <w:b w:val="0"/>
          <w:sz w:val="22"/>
          <w:szCs w:val="22"/>
        </w:rPr>
        <w:t xml:space="preserve"> </w:t>
      </w:r>
      <w:r w:rsidRPr="003D237E">
        <w:rPr>
          <w:rFonts w:ascii="Garamond" w:hAnsi="Garamond"/>
          <w:b w:val="0"/>
          <w:sz w:val="22"/>
          <w:szCs w:val="22"/>
        </w:rPr>
        <w:t>подверженных кредитному риску</w:t>
      </w:r>
    </w:p>
    <w:p w:rsidR="003D237E" w:rsidRPr="003D237E" w:rsidRDefault="003D237E">
      <w:pPr>
        <w:rPr>
          <w:rFonts w:ascii="Garamond" w:hAnsi="Garamond"/>
          <w:sz w:val="22"/>
          <w:szCs w:val="22"/>
          <w:lang w:val="en-US"/>
        </w:rPr>
      </w:pPr>
      <w:r w:rsidRPr="003D237E">
        <w:rPr>
          <w:rFonts w:ascii="Garamond" w:hAnsi="Garamond"/>
          <w:sz w:val="22"/>
          <w:szCs w:val="22"/>
        </w:rPr>
        <w:t xml:space="preserve">                                                                                      </w:t>
      </w:r>
      <w:r>
        <w:rPr>
          <w:rFonts w:ascii="Garamond" w:hAnsi="Garamond"/>
          <w:sz w:val="22"/>
          <w:szCs w:val="22"/>
        </w:rPr>
        <w:t xml:space="preserve">Таблица </w:t>
      </w:r>
      <w:r>
        <w:rPr>
          <w:rFonts w:ascii="Garamond" w:hAnsi="Garamond"/>
          <w:sz w:val="22"/>
          <w:szCs w:val="22"/>
          <w:lang w:val="en-US"/>
        </w:rPr>
        <w:t>10</w:t>
      </w:r>
      <w:r>
        <w:rPr>
          <w:rFonts w:ascii="Garamond" w:hAnsi="Garamond"/>
          <w:sz w:val="22"/>
          <w:szCs w:val="22"/>
        </w:rPr>
        <w:t xml:space="preserve"> </w:t>
      </w:r>
      <w:r w:rsidRPr="00C10D8F">
        <w:rPr>
          <w:rFonts w:ascii="Garamond" w:hAnsi="Garamond"/>
          <w:sz w:val="22"/>
          <w:szCs w:val="22"/>
        </w:rPr>
        <w:t>тыс. руб.</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3"/>
        <w:gridCol w:w="1274"/>
        <w:gridCol w:w="1560"/>
        <w:gridCol w:w="1429"/>
        <w:gridCol w:w="1150"/>
        <w:gridCol w:w="1422"/>
        <w:gridCol w:w="990"/>
        <w:gridCol w:w="1301"/>
      </w:tblGrid>
      <w:tr w:rsidR="003D237E" w:rsidRPr="003D237E" w:rsidTr="003D237E">
        <w:tblPrEx>
          <w:tblCellMar>
            <w:top w:w="0" w:type="dxa"/>
            <w:bottom w:w="0" w:type="dxa"/>
          </w:tblCellMar>
        </w:tblPrEx>
        <w:tc>
          <w:tcPr>
            <w:tcW w:w="883" w:type="dxa"/>
            <w:vMerge w:val="restart"/>
            <w:tcBorders>
              <w:top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bookmarkStart w:id="81" w:name="sub_61279"/>
            <w:r w:rsidRPr="003D237E">
              <w:rPr>
                <w:rFonts w:ascii="Garamond" w:hAnsi="Garamond"/>
                <w:sz w:val="22"/>
                <w:szCs w:val="22"/>
              </w:rPr>
              <w:t>Номер</w:t>
            </w:r>
            <w:bookmarkEnd w:id="81"/>
          </w:p>
        </w:tc>
        <w:tc>
          <w:tcPr>
            <w:tcW w:w="1274" w:type="dxa"/>
            <w:vMerge w:val="restart"/>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Балансовая стоимость кредитных требований (обязательств), находящихся в состоянии дефолта</w:t>
            </w:r>
          </w:p>
        </w:tc>
        <w:tc>
          <w:tcPr>
            <w:tcW w:w="1429" w:type="dxa"/>
            <w:vMerge w:val="restart"/>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Балансовая стоимость кредитных требований (обязательств), просроченных более чем на 90 дней</w:t>
            </w:r>
          </w:p>
        </w:tc>
        <w:tc>
          <w:tcPr>
            <w:tcW w:w="1150" w:type="dxa"/>
            <w:vMerge w:val="restart"/>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Балансовая стоимость кредитных требований (обязательств), не находящихся в состоянии дефолта</w:t>
            </w:r>
          </w:p>
        </w:tc>
        <w:tc>
          <w:tcPr>
            <w:tcW w:w="1422" w:type="dxa"/>
            <w:vMerge w:val="restart"/>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Балансовая стоимость кредитных требований (обязательств), просроченных не более чем на 90 дней</w:t>
            </w:r>
          </w:p>
        </w:tc>
        <w:tc>
          <w:tcPr>
            <w:tcW w:w="990" w:type="dxa"/>
            <w:vMerge w:val="restart"/>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Резервы на возможные потери</w:t>
            </w:r>
          </w:p>
        </w:tc>
        <w:tc>
          <w:tcPr>
            <w:tcW w:w="1301" w:type="dxa"/>
            <w:tcBorders>
              <w:top w:val="single" w:sz="4" w:space="0" w:color="auto"/>
              <w:left w:val="single" w:sz="4" w:space="0" w:color="auto"/>
              <w:bottom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Чистая балансовая</w:t>
            </w:r>
          </w:p>
          <w:p w:rsidR="003D237E" w:rsidRPr="003D237E" w:rsidRDefault="003D237E" w:rsidP="003D237E">
            <w:pPr>
              <w:pStyle w:val="a9"/>
              <w:jc w:val="center"/>
              <w:rPr>
                <w:rFonts w:ascii="Garamond" w:hAnsi="Garamond"/>
                <w:sz w:val="22"/>
                <w:szCs w:val="22"/>
              </w:rPr>
            </w:pPr>
            <w:r w:rsidRPr="003D237E">
              <w:rPr>
                <w:rFonts w:ascii="Garamond" w:hAnsi="Garamond"/>
                <w:sz w:val="22"/>
                <w:szCs w:val="22"/>
              </w:rPr>
              <w:t>стоимость активов</w:t>
            </w:r>
          </w:p>
        </w:tc>
      </w:tr>
      <w:tr w:rsidR="003D237E" w:rsidRPr="003D237E" w:rsidTr="003D237E">
        <w:tblPrEx>
          <w:tblCellMar>
            <w:top w:w="0" w:type="dxa"/>
            <w:bottom w:w="0" w:type="dxa"/>
          </w:tblCellMar>
        </w:tblPrEx>
        <w:tc>
          <w:tcPr>
            <w:tcW w:w="883" w:type="dxa"/>
            <w:vMerge/>
            <w:tcBorders>
              <w:top w:val="nil"/>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274" w:type="dxa"/>
            <w:vMerge/>
            <w:tcBorders>
              <w:top w:val="nil"/>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560" w:type="dxa"/>
            <w:vMerge/>
            <w:tcBorders>
              <w:top w:val="nil"/>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9" w:type="dxa"/>
            <w:vMerge/>
            <w:tcBorders>
              <w:top w:val="nil"/>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150" w:type="dxa"/>
            <w:vMerge/>
            <w:tcBorders>
              <w:top w:val="nil"/>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2" w:type="dxa"/>
            <w:vMerge/>
            <w:tcBorders>
              <w:top w:val="nil"/>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990" w:type="dxa"/>
            <w:vMerge/>
            <w:tcBorders>
              <w:top w:val="nil"/>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301" w:type="dxa"/>
            <w:tcBorders>
              <w:top w:val="single" w:sz="4" w:space="0" w:color="auto"/>
              <w:left w:val="single" w:sz="4" w:space="0" w:color="auto"/>
              <w:bottom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(гр.3(4)+ гр.5(6)-гр.7)</w:t>
            </w:r>
          </w:p>
        </w:tc>
      </w:tr>
      <w:tr w:rsidR="003D237E" w:rsidRPr="003D237E" w:rsidTr="003D237E">
        <w:tblPrEx>
          <w:tblCellMar>
            <w:top w:w="0" w:type="dxa"/>
            <w:bottom w:w="0" w:type="dxa"/>
          </w:tblCellMar>
        </w:tblPrEx>
        <w:tc>
          <w:tcPr>
            <w:tcW w:w="883" w:type="dxa"/>
            <w:tcBorders>
              <w:top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1</w:t>
            </w:r>
          </w:p>
        </w:tc>
        <w:tc>
          <w:tcPr>
            <w:tcW w:w="1274"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3</w:t>
            </w:r>
          </w:p>
        </w:tc>
        <w:tc>
          <w:tcPr>
            <w:tcW w:w="1429"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4</w:t>
            </w:r>
          </w:p>
        </w:tc>
        <w:tc>
          <w:tcPr>
            <w:tcW w:w="115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5</w:t>
            </w:r>
          </w:p>
        </w:tc>
        <w:tc>
          <w:tcPr>
            <w:tcW w:w="1422"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6</w:t>
            </w:r>
          </w:p>
        </w:tc>
        <w:tc>
          <w:tcPr>
            <w:tcW w:w="99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7</w:t>
            </w:r>
          </w:p>
        </w:tc>
        <w:tc>
          <w:tcPr>
            <w:tcW w:w="1301" w:type="dxa"/>
            <w:tcBorders>
              <w:top w:val="single" w:sz="4" w:space="0" w:color="auto"/>
              <w:left w:val="single" w:sz="4" w:space="0" w:color="auto"/>
              <w:bottom w:val="single" w:sz="4" w:space="0" w:color="auto"/>
            </w:tcBorders>
          </w:tcPr>
          <w:p w:rsidR="003D237E" w:rsidRPr="003D237E" w:rsidRDefault="003D237E" w:rsidP="003D237E">
            <w:pPr>
              <w:pStyle w:val="a9"/>
              <w:jc w:val="center"/>
              <w:rPr>
                <w:rFonts w:ascii="Garamond" w:hAnsi="Garamond"/>
                <w:sz w:val="22"/>
                <w:szCs w:val="22"/>
              </w:rPr>
            </w:pPr>
            <w:r w:rsidRPr="003D237E">
              <w:rPr>
                <w:rFonts w:ascii="Garamond" w:hAnsi="Garamond"/>
                <w:sz w:val="22"/>
                <w:szCs w:val="22"/>
              </w:rPr>
              <w:t>8</w:t>
            </w:r>
          </w:p>
        </w:tc>
      </w:tr>
      <w:tr w:rsidR="003D237E" w:rsidRPr="003D237E" w:rsidTr="003D237E">
        <w:tblPrEx>
          <w:tblCellMar>
            <w:top w:w="0" w:type="dxa"/>
            <w:bottom w:w="0" w:type="dxa"/>
          </w:tblCellMar>
        </w:tblPrEx>
        <w:tc>
          <w:tcPr>
            <w:tcW w:w="883" w:type="dxa"/>
            <w:tcBorders>
              <w:top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bookmarkStart w:id="82" w:name="sub_61280"/>
            <w:r w:rsidRPr="003D237E">
              <w:rPr>
                <w:rFonts w:ascii="Garamond" w:hAnsi="Garamond"/>
                <w:sz w:val="22"/>
                <w:szCs w:val="22"/>
              </w:rPr>
              <w:t>1</w:t>
            </w:r>
            <w:bookmarkEnd w:id="82"/>
          </w:p>
        </w:tc>
        <w:tc>
          <w:tcPr>
            <w:tcW w:w="1274"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a"/>
              <w:rPr>
                <w:rFonts w:ascii="Garamond" w:hAnsi="Garamond"/>
                <w:sz w:val="22"/>
                <w:szCs w:val="22"/>
              </w:rPr>
            </w:pPr>
            <w:r w:rsidRPr="003D237E">
              <w:rPr>
                <w:rFonts w:ascii="Garamond" w:hAnsi="Garamond"/>
                <w:sz w:val="22"/>
                <w:szCs w:val="22"/>
              </w:rPr>
              <w:t>Кредиты</w:t>
            </w:r>
          </w:p>
        </w:tc>
        <w:tc>
          <w:tcPr>
            <w:tcW w:w="156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9"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150" w:type="dxa"/>
            <w:tcBorders>
              <w:top w:val="single" w:sz="4" w:space="0" w:color="auto"/>
              <w:left w:val="single" w:sz="4" w:space="0" w:color="auto"/>
              <w:bottom w:val="single" w:sz="4" w:space="0" w:color="auto"/>
              <w:right w:val="single" w:sz="4" w:space="0" w:color="auto"/>
            </w:tcBorders>
          </w:tcPr>
          <w:p w:rsidR="003D237E" w:rsidRPr="003D237E" w:rsidRDefault="00D714C1" w:rsidP="003D237E">
            <w:pPr>
              <w:pStyle w:val="a9"/>
              <w:rPr>
                <w:rFonts w:ascii="Garamond" w:hAnsi="Garamond"/>
                <w:sz w:val="22"/>
                <w:szCs w:val="22"/>
              </w:rPr>
            </w:pPr>
            <w:r>
              <w:rPr>
                <w:rFonts w:ascii="Garamond" w:hAnsi="Garamond"/>
                <w:sz w:val="22"/>
                <w:szCs w:val="22"/>
              </w:rPr>
              <w:t>1 315 639</w:t>
            </w:r>
          </w:p>
        </w:tc>
        <w:tc>
          <w:tcPr>
            <w:tcW w:w="1422" w:type="dxa"/>
            <w:tcBorders>
              <w:top w:val="single" w:sz="4" w:space="0" w:color="auto"/>
              <w:left w:val="single" w:sz="4" w:space="0" w:color="auto"/>
              <w:bottom w:val="single" w:sz="4" w:space="0" w:color="auto"/>
              <w:right w:val="single" w:sz="4" w:space="0" w:color="auto"/>
            </w:tcBorders>
          </w:tcPr>
          <w:p w:rsidR="003D237E" w:rsidRPr="003D237E" w:rsidRDefault="00D714C1" w:rsidP="003D237E">
            <w:pPr>
              <w:pStyle w:val="a9"/>
              <w:rPr>
                <w:rFonts w:ascii="Garamond" w:hAnsi="Garamond"/>
                <w:sz w:val="22"/>
                <w:szCs w:val="22"/>
              </w:rPr>
            </w:pPr>
            <w:r>
              <w:rPr>
                <w:rFonts w:ascii="Garamond" w:hAnsi="Garamond"/>
                <w:sz w:val="22"/>
                <w:szCs w:val="22"/>
              </w:rPr>
              <w:t>1 660</w:t>
            </w:r>
          </w:p>
        </w:tc>
        <w:tc>
          <w:tcPr>
            <w:tcW w:w="990" w:type="dxa"/>
            <w:tcBorders>
              <w:top w:val="single" w:sz="4" w:space="0" w:color="auto"/>
              <w:left w:val="single" w:sz="4" w:space="0" w:color="auto"/>
              <w:bottom w:val="single" w:sz="4" w:space="0" w:color="auto"/>
              <w:right w:val="single" w:sz="4" w:space="0" w:color="auto"/>
            </w:tcBorders>
          </w:tcPr>
          <w:p w:rsidR="003D237E" w:rsidRPr="003D237E" w:rsidRDefault="00D714C1" w:rsidP="003D237E">
            <w:pPr>
              <w:pStyle w:val="a9"/>
              <w:rPr>
                <w:rFonts w:ascii="Garamond" w:hAnsi="Garamond"/>
                <w:sz w:val="22"/>
                <w:szCs w:val="22"/>
              </w:rPr>
            </w:pPr>
            <w:r>
              <w:rPr>
                <w:rFonts w:ascii="Garamond" w:hAnsi="Garamond"/>
                <w:sz w:val="22"/>
                <w:szCs w:val="22"/>
              </w:rPr>
              <w:t>249 960</w:t>
            </w:r>
          </w:p>
        </w:tc>
        <w:tc>
          <w:tcPr>
            <w:tcW w:w="1301" w:type="dxa"/>
            <w:tcBorders>
              <w:top w:val="single" w:sz="4" w:space="0" w:color="auto"/>
              <w:left w:val="single" w:sz="4" w:space="0" w:color="auto"/>
              <w:bottom w:val="single" w:sz="4" w:space="0" w:color="auto"/>
            </w:tcBorders>
          </w:tcPr>
          <w:p w:rsidR="003D237E" w:rsidRPr="003D237E" w:rsidRDefault="008D7E44" w:rsidP="003D237E">
            <w:pPr>
              <w:pStyle w:val="a9"/>
              <w:rPr>
                <w:rFonts w:ascii="Garamond" w:hAnsi="Garamond"/>
                <w:sz w:val="22"/>
                <w:szCs w:val="22"/>
              </w:rPr>
            </w:pPr>
            <w:r>
              <w:rPr>
                <w:rFonts w:ascii="Garamond" w:hAnsi="Garamond"/>
                <w:sz w:val="22"/>
                <w:szCs w:val="22"/>
              </w:rPr>
              <w:t>1 065 679</w:t>
            </w:r>
          </w:p>
        </w:tc>
      </w:tr>
      <w:tr w:rsidR="003D237E" w:rsidRPr="003D237E" w:rsidTr="003D237E">
        <w:tblPrEx>
          <w:tblCellMar>
            <w:top w:w="0" w:type="dxa"/>
            <w:bottom w:w="0" w:type="dxa"/>
          </w:tblCellMar>
        </w:tblPrEx>
        <w:tc>
          <w:tcPr>
            <w:tcW w:w="883" w:type="dxa"/>
            <w:tcBorders>
              <w:top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bookmarkStart w:id="83" w:name="sub_61281"/>
            <w:r w:rsidRPr="003D237E">
              <w:rPr>
                <w:rFonts w:ascii="Garamond" w:hAnsi="Garamond"/>
                <w:sz w:val="22"/>
                <w:szCs w:val="22"/>
              </w:rPr>
              <w:t>2</w:t>
            </w:r>
            <w:bookmarkEnd w:id="83"/>
          </w:p>
        </w:tc>
        <w:tc>
          <w:tcPr>
            <w:tcW w:w="1274"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a"/>
              <w:rPr>
                <w:rFonts w:ascii="Garamond" w:hAnsi="Garamond"/>
                <w:sz w:val="22"/>
                <w:szCs w:val="22"/>
              </w:rPr>
            </w:pPr>
            <w:r w:rsidRPr="003D237E">
              <w:rPr>
                <w:rFonts w:ascii="Garamond" w:hAnsi="Garamond"/>
                <w:sz w:val="22"/>
                <w:szCs w:val="22"/>
              </w:rPr>
              <w:t>Долговые</w:t>
            </w:r>
          </w:p>
          <w:p w:rsidR="003D237E" w:rsidRPr="003D237E" w:rsidRDefault="003D237E" w:rsidP="003D237E">
            <w:pPr>
              <w:pStyle w:val="aa"/>
              <w:rPr>
                <w:rFonts w:ascii="Garamond" w:hAnsi="Garamond"/>
                <w:sz w:val="22"/>
                <w:szCs w:val="22"/>
              </w:rPr>
            </w:pPr>
            <w:r w:rsidRPr="003D237E">
              <w:rPr>
                <w:rFonts w:ascii="Garamond" w:hAnsi="Garamond"/>
                <w:sz w:val="22"/>
                <w:szCs w:val="22"/>
              </w:rPr>
              <w:t>ценные бумаги</w:t>
            </w:r>
          </w:p>
        </w:tc>
        <w:tc>
          <w:tcPr>
            <w:tcW w:w="156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9"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15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2"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301" w:type="dxa"/>
            <w:tcBorders>
              <w:top w:val="single" w:sz="4" w:space="0" w:color="auto"/>
              <w:left w:val="single" w:sz="4" w:space="0" w:color="auto"/>
              <w:bottom w:val="single" w:sz="4" w:space="0" w:color="auto"/>
            </w:tcBorders>
          </w:tcPr>
          <w:p w:rsidR="003D237E" w:rsidRPr="003D237E" w:rsidRDefault="003D237E" w:rsidP="003D237E">
            <w:pPr>
              <w:pStyle w:val="a9"/>
              <w:rPr>
                <w:rFonts w:ascii="Garamond" w:hAnsi="Garamond"/>
                <w:sz w:val="22"/>
                <w:szCs w:val="22"/>
              </w:rPr>
            </w:pPr>
          </w:p>
        </w:tc>
      </w:tr>
      <w:tr w:rsidR="003D237E" w:rsidRPr="003D237E" w:rsidTr="003D237E">
        <w:tblPrEx>
          <w:tblCellMar>
            <w:top w:w="0" w:type="dxa"/>
            <w:bottom w:w="0" w:type="dxa"/>
          </w:tblCellMar>
        </w:tblPrEx>
        <w:tc>
          <w:tcPr>
            <w:tcW w:w="883" w:type="dxa"/>
            <w:tcBorders>
              <w:top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bookmarkStart w:id="84" w:name="sub_61282"/>
            <w:r w:rsidRPr="003D237E">
              <w:rPr>
                <w:rFonts w:ascii="Garamond" w:hAnsi="Garamond"/>
                <w:sz w:val="22"/>
                <w:szCs w:val="22"/>
              </w:rPr>
              <w:t>3</w:t>
            </w:r>
            <w:bookmarkEnd w:id="84"/>
          </w:p>
        </w:tc>
        <w:tc>
          <w:tcPr>
            <w:tcW w:w="1274"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a"/>
              <w:rPr>
                <w:rFonts w:ascii="Garamond" w:hAnsi="Garamond"/>
                <w:sz w:val="22"/>
                <w:szCs w:val="22"/>
              </w:rPr>
            </w:pPr>
            <w:proofErr w:type="spellStart"/>
            <w:r w:rsidRPr="003D237E">
              <w:rPr>
                <w:rFonts w:ascii="Garamond" w:hAnsi="Garamond"/>
                <w:sz w:val="22"/>
                <w:szCs w:val="22"/>
              </w:rPr>
              <w:t>Внебалансовые</w:t>
            </w:r>
            <w:proofErr w:type="spellEnd"/>
            <w:r w:rsidRPr="003D237E">
              <w:rPr>
                <w:rFonts w:ascii="Garamond" w:hAnsi="Garamond"/>
                <w:sz w:val="22"/>
                <w:szCs w:val="22"/>
              </w:rPr>
              <w:t xml:space="preserve"> позиции</w:t>
            </w:r>
          </w:p>
        </w:tc>
        <w:tc>
          <w:tcPr>
            <w:tcW w:w="156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9"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15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2"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99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301" w:type="dxa"/>
            <w:tcBorders>
              <w:top w:val="single" w:sz="4" w:space="0" w:color="auto"/>
              <w:left w:val="single" w:sz="4" w:space="0" w:color="auto"/>
              <w:bottom w:val="single" w:sz="4" w:space="0" w:color="auto"/>
            </w:tcBorders>
          </w:tcPr>
          <w:p w:rsidR="003D237E" w:rsidRPr="003D237E" w:rsidRDefault="003D237E" w:rsidP="003D237E">
            <w:pPr>
              <w:pStyle w:val="a9"/>
              <w:rPr>
                <w:rFonts w:ascii="Garamond" w:hAnsi="Garamond"/>
                <w:sz w:val="22"/>
                <w:szCs w:val="22"/>
              </w:rPr>
            </w:pPr>
          </w:p>
        </w:tc>
      </w:tr>
      <w:tr w:rsidR="003D237E" w:rsidRPr="003D237E" w:rsidTr="003D237E">
        <w:tblPrEx>
          <w:tblCellMar>
            <w:top w:w="0" w:type="dxa"/>
            <w:bottom w:w="0" w:type="dxa"/>
          </w:tblCellMar>
        </w:tblPrEx>
        <w:tc>
          <w:tcPr>
            <w:tcW w:w="883" w:type="dxa"/>
            <w:tcBorders>
              <w:top w:val="single" w:sz="4" w:space="0" w:color="auto"/>
              <w:bottom w:val="single" w:sz="4" w:space="0" w:color="auto"/>
              <w:right w:val="single" w:sz="4" w:space="0" w:color="auto"/>
            </w:tcBorders>
          </w:tcPr>
          <w:p w:rsidR="003D237E" w:rsidRPr="003D237E" w:rsidRDefault="003D237E" w:rsidP="003D237E">
            <w:pPr>
              <w:pStyle w:val="a9"/>
              <w:jc w:val="center"/>
              <w:rPr>
                <w:rFonts w:ascii="Garamond" w:hAnsi="Garamond"/>
                <w:sz w:val="22"/>
                <w:szCs w:val="22"/>
              </w:rPr>
            </w:pPr>
            <w:bookmarkStart w:id="85" w:name="sub_100419"/>
            <w:r w:rsidRPr="003D237E">
              <w:rPr>
                <w:rFonts w:ascii="Garamond" w:hAnsi="Garamond"/>
                <w:sz w:val="22"/>
                <w:szCs w:val="22"/>
              </w:rPr>
              <w:t>4</w:t>
            </w:r>
            <w:bookmarkEnd w:id="85"/>
          </w:p>
        </w:tc>
        <w:tc>
          <w:tcPr>
            <w:tcW w:w="1274"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a"/>
              <w:rPr>
                <w:rFonts w:ascii="Garamond" w:hAnsi="Garamond"/>
                <w:sz w:val="22"/>
                <w:szCs w:val="22"/>
              </w:rPr>
            </w:pPr>
            <w:r w:rsidRPr="003D237E">
              <w:rPr>
                <w:rFonts w:ascii="Garamond" w:hAnsi="Garamond"/>
                <w:sz w:val="22"/>
                <w:szCs w:val="22"/>
              </w:rPr>
              <w:t>Итого</w:t>
            </w:r>
          </w:p>
        </w:tc>
        <w:tc>
          <w:tcPr>
            <w:tcW w:w="1560"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429" w:type="dxa"/>
            <w:tcBorders>
              <w:top w:val="single" w:sz="4" w:space="0" w:color="auto"/>
              <w:left w:val="single" w:sz="4" w:space="0" w:color="auto"/>
              <w:bottom w:val="single" w:sz="4" w:space="0" w:color="auto"/>
              <w:right w:val="single" w:sz="4" w:space="0" w:color="auto"/>
            </w:tcBorders>
          </w:tcPr>
          <w:p w:rsidR="003D237E" w:rsidRPr="003D237E" w:rsidRDefault="003D237E" w:rsidP="003D237E">
            <w:pPr>
              <w:pStyle w:val="a9"/>
              <w:rPr>
                <w:rFonts w:ascii="Garamond" w:hAnsi="Garamond"/>
                <w:sz w:val="22"/>
                <w:szCs w:val="22"/>
              </w:rPr>
            </w:pPr>
          </w:p>
        </w:tc>
        <w:tc>
          <w:tcPr>
            <w:tcW w:w="1150" w:type="dxa"/>
            <w:tcBorders>
              <w:top w:val="single" w:sz="4" w:space="0" w:color="auto"/>
              <w:left w:val="single" w:sz="4" w:space="0" w:color="auto"/>
              <w:bottom w:val="single" w:sz="4" w:space="0" w:color="auto"/>
              <w:right w:val="single" w:sz="4" w:space="0" w:color="auto"/>
            </w:tcBorders>
          </w:tcPr>
          <w:p w:rsidR="003D237E" w:rsidRPr="003D237E" w:rsidRDefault="00D714C1" w:rsidP="003D237E">
            <w:pPr>
              <w:pStyle w:val="a9"/>
              <w:rPr>
                <w:rFonts w:ascii="Garamond" w:hAnsi="Garamond"/>
                <w:sz w:val="22"/>
                <w:szCs w:val="22"/>
              </w:rPr>
            </w:pPr>
            <w:r>
              <w:rPr>
                <w:rFonts w:ascii="Garamond" w:hAnsi="Garamond"/>
                <w:sz w:val="22"/>
                <w:szCs w:val="22"/>
              </w:rPr>
              <w:t>1 315 639</w:t>
            </w:r>
          </w:p>
        </w:tc>
        <w:tc>
          <w:tcPr>
            <w:tcW w:w="1422" w:type="dxa"/>
            <w:tcBorders>
              <w:top w:val="single" w:sz="4" w:space="0" w:color="auto"/>
              <w:left w:val="single" w:sz="4" w:space="0" w:color="auto"/>
              <w:bottom w:val="single" w:sz="4" w:space="0" w:color="auto"/>
              <w:right w:val="single" w:sz="4" w:space="0" w:color="auto"/>
            </w:tcBorders>
          </w:tcPr>
          <w:p w:rsidR="003D237E" w:rsidRPr="003D237E" w:rsidRDefault="00D714C1" w:rsidP="003D237E">
            <w:pPr>
              <w:pStyle w:val="a9"/>
              <w:rPr>
                <w:rFonts w:ascii="Garamond" w:hAnsi="Garamond"/>
                <w:sz w:val="22"/>
                <w:szCs w:val="22"/>
              </w:rPr>
            </w:pPr>
            <w:r>
              <w:rPr>
                <w:rFonts w:ascii="Garamond" w:hAnsi="Garamond"/>
                <w:sz w:val="22"/>
                <w:szCs w:val="22"/>
              </w:rPr>
              <w:t>1 660</w:t>
            </w:r>
          </w:p>
        </w:tc>
        <w:tc>
          <w:tcPr>
            <w:tcW w:w="990" w:type="dxa"/>
            <w:tcBorders>
              <w:top w:val="single" w:sz="4" w:space="0" w:color="auto"/>
              <w:left w:val="single" w:sz="4" w:space="0" w:color="auto"/>
              <w:bottom w:val="single" w:sz="4" w:space="0" w:color="auto"/>
              <w:right w:val="single" w:sz="4" w:space="0" w:color="auto"/>
            </w:tcBorders>
          </w:tcPr>
          <w:p w:rsidR="003D237E" w:rsidRPr="003D237E" w:rsidRDefault="00D714C1" w:rsidP="003D237E">
            <w:pPr>
              <w:pStyle w:val="a9"/>
              <w:rPr>
                <w:rFonts w:ascii="Garamond" w:hAnsi="Garamond"/>
                <w:sz w:val="22"/>
                <w:szCs w:val="22"/>
              </w:rPr>
            </w:pPr>
            <w:r>
              <w:rPr>
                <w:rFonts w:ascii="Garamond" w:hAnsi="Garamond"/>
                <w:sz w:val="22"/>
                <w:szCs w:val="22"/>
              </w:rPr>
              <w:t>249 960</w:t>
            </w:r>
          </w:p>
        </w:tc>
        <w:tc>
          <w:tcPr>
            <w:tcW w:w="1301" w:type="dxa"/>
            <w:tcBorders>
              <w:top w:val="single" w:sz="4" w:space="0" w:color="auto"/>
              <w:left w:val="single" w:sz="4" w:space="0" w:color="auto"/>
              <w:bottom w:val="single" w:sz="4" w:space="0" w:color="auto"/>
            </w:tcBorders>
          </w:tcPr>
          <w:p w:rsidR="003D237E" w:rsidRPr="003D237E" w:rsidRDefault="008D7E44" w:rsidP="003D237E">
            <w:pPr>
              <w:pStyle w:val="a9"/>
              <w:rPr>
                <w:rFonts w:ascii="Garamond" w:hAnsi="Garamond"/>
                <w:sz w:val="22"/>
                <w:szCs w:val="22"/>
              </w:rPr>
            </w:pPr>
            <w:r>
              <w:rPr>
                <w:rFonts w:ascii="Garamond" w:hAnsi="Garamond"/>
                <w:sz w:val="22"/>
                <w:szCs w:val="22"/>
              </w:rPr>
              <w:t>1 065 679</w:t>
            </w:r>
          </w:p>
        </w:tc>
      </w:tr>
    </w:tbl>
    <w:p w:rsidR="003D237E" w:rsidRDefault="003D237E" w:rsidP="0077514F">
      <w:pPr>
        <w:rPr>
          <w:rFonts w:ascii="Garamond" w:hAnsi="Garamond"/>
          <w:b/>
          <w:i/>
          <w:sz w:val="22"/>
          <w:szCs w:val="22"/>
        </w:rPr>
      </w:pPr>
    </w:p>
    <w:p w:rsidR="000B5FB4" w:rsidRPr="003D237E" w:rsidRDefault="000B5FB4" w:rsidP="0077514F">
      <w:pPr>
        <w:rPr>
          <w:rFonts w:ascii="Garamond" w:hAnsi="Garamond"/>
          <w:b/>
          <w:i/>
          <w:sz w:val="22"/>
          <w:szCs w:val="22"/>
        </w:rPr>
      </w:pPr>
    </w:p>
    <w:p w:rsidR="000B5FB4" w:rsidRPr="000B5FB4" w:rsidRDefault="000B5FB4" w:rsidP="000B5FB4">
      <w:pPr>
        <w:pStyle w:val="1"/>
        <w:rPr>
          <w:rFonts w:ascii="Garamond" w:hAnsi="Garamond"/>
          <w:b w:val="0"/>
          <w:sz w:val="22"/>
          <w:szCs w:val="22"/>
        </w:rPr>
      </w:pPr>
      <w:r w:rsidRPr="000B5FB4">
        <w:rPr>
          <w:rFonts w:ascii="Garamond" w:hAnsi="Garamond"/>
          <w:b w:val="0"/>
          <w:sz w:val="22"/>
          <w:szCs w:val="22"/>
        </w:rPr>
        <w:t>Изменения балансовой стоимости ссудной задолженности и долговых ценных бумаг, находящихся в состоянии дефолта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6"/>
        <w:gridCol w:w="5911"/>
        <w:gridCol w:w="3009"/>
      </w:tblGrid>
      <w:tr w:rsidR="000B5FB4" w:rsidRPr="000B5FB4" w:rsidTr="006C4C99">
        <w:tblPrEx>
          <w:tblCellMar>
            <w:top w:w="0" w:type="dxa"/>
            <w:bottom w:w="0" w:type="dxa"/>
          </w:tblCellMar>
        </w:tblPrEx>
        <w:tc>
          <w:tcPr>
            <w:tcW w:w="9986" w:type="dxa"/>
            <w:gridSpan w:val="3"/>
            <w:tcBorders>
              <w:top w:val="nil"/>
              <w:left w:val="nil"/>
              <w:bottom w:val="single" w:sz="4" w:space="0" w:color="auto"/>
              <w:right w:val="nil"/>
            </w:tcBorders>
          </w:tcPr>
          <w:p w:rsidR="000B5FB4" w:rsidRPr="000B5FB4" w:rsidRDefault="000B5FB4" w:rsidP="006C4C99">
            <w:pPr>
              <w:pStyle w:val="a9"/>
              <w:jc w:val="right"/>
              <w:rPr>
                <w:rFonts w:ascii="Garamond" w:hAnsi="Garamond"/>
                <w:sz w:val="22"/>
                <w:szCs w:val="22"/>
              </w:rPr>
            </w:pPr>
            <w:r>
              <w:rPr>
                <w:rFonts w:ascii="Garamond" w:hAnsi="Garamond"/>
                <w:sz w:val="22"/>
                <w:szCs w:val="22"/>
              </w:rPr>
              <w:t xml:space="preserve">Таблица 11 </w:t>
            </w:r>
            <w:r w:rsidRPr="000B5FB4">
              <w:rPr>
                <w:rFonts w:ascii="Garamond" w:hAnsi="Garamond"/>
                <w:sz w:val="22"/>
                <w:szCs w:val="22"/>
              </w:rPr>
              <w:t>тыс. руб.</w:t>
            </w: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r w:rsidRPr="000B5FB4">
              <w:rPr>
                <w:rFonts w:ascii="Garamond" w:hAnsi="Garamond"/>
                <w:sz w:val="22"/>
                <w:szCs w:val="22"/>
              </w:rPr>
              <w:t>Номер</w:t>
            </w:r>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r w:rsidRPr="000B5FB4">
              <w:rPr>
                <w:rFonts w:ascii="Garamond" w:hAnsi="Garamond"/>
                <w:sz w:val="22"/>
                <w:szCs w:val="22"/>
              </w:rPr>
              <w:t>Наименование статьи</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jc w:val="center"/>
              <w:rPr>
                <w:rFonts w:ascii="Garamond" w:hAnsi="Garamond"/>
                <w:sz w:val="22"/>
                <w:szCs w:val="22"/>
              </w:rPr>
            </w:pPr>
            <w:r w:rsidRPr="000B5FB4">
              <w:rPr>
                <w:rFonts w:ascii="Garamond" w:hAnsi="Garamond"/>
                <w:sz w:val="22"/>
                <w:szCs w:val="22"/>
              </w:rPr>
              <w:t>Балансовая стоимость ссудной задолженности и долговых ценных бумаг</w:t>
            </w: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r w:rsidRPr="000B5FB4">
              <w:rPr>
                <w:rFonts w:ascii="Garamond" w:hAnsi="Garamond"/>
                <w:sz w:val="22"/>
                <w:szCs w:val="22"/>
              </w:rPr>
              <w:t>1</w:t>
            </w:r>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r w:rsidRPr="000B5FB4">
              <w:rPr>
                <w:rFonts w:ascii="Garamond" w:hAnsi="Garamond"/>
                <w:sz w:val="22"/>
                <w:szCs w:val="22"/>
              </w:rPr>
              <w:t>2</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jc w:val="center"/>
              <w:rPr>
                <w:rFonts w:ascii="Garamond" w:hAnsi="Garamond"/>
                <w:sz w:val="22"/>
                <w:szCs w:val="22"/>
              </w:rPr>
            </w:pPr>
            <w:r w:rsidRPr="000B5FB4">
              <w:rPr>
                <w:rFonts w:ascii="Garamond" w:hAnsi="Garamond"/>
                <w:sz w:val="22"/>
                <w:szCs w:val="22"/>
              </w:rPr>
              <w:t>3</w:t>
            </w: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bookmarkStart w:id="86" w:name="sub_100413"/>
            <w:r w:rsidRPr="000B5FB4">
              <w:rPr>
                <w:rFonts w:ascii="Garamond" w:hAnsi="Garamond"/>
                <w:sz w:val="22"/>
                <w:szCs w:val="22"/>
              </w:rPr>
              <w:t>1</w:t>
            </w:r>
            <w:bookmarkEnd w:id="86"/>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находящиеся в состоянии дефолта на конец предыдущего отчетного периода (ссудная задолженность и долговые ценные бумаги, просроченные более чем на 90 дней на конец предыдущего отчетного периода)</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rPr>
                <w:rFonts w:ascii="Garamond" w:hAnsi="Garamond"/>
                <w:sz w:val="22"/>
                <w:szCs w:val="22"/>
              </w:rPr>
            </w:pP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bookmarkStart w:id="87" w:name="sub_100414"/>
            <w:r w:rsidRPr="000B5FB4">
              <w:rPr>
                <w:rFonts w:ascii="Garamond" w:hAnsi="Garamond"/>
                <w:sz w:val="22"/>
                <w:szCs w:val="22"/>
              </w:rPr>
              <w:t>2</w:t>
            </w:r>
            <w:bookmarkEnd w:id="87"/>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признанные находящимися в состоянии дефолта в течение отчетного периода</w:t>
            </w:r>
          </w:p>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просроченные более чем на 90 дней в течение отчетного периода)</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rPr>
                <w:rFonts w:ascii="Garamond" w:hAnsi="Garamond"/>
                <w:sz w:val="22"/>
                <w:szCs w:val="22"/>
              </w:rPr>
            </w:pP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bookmarkStart w:id="88" w:name="sub_100415"/>
            <w:r w:rsidRPr="000B5FB4">
              <w:rPr>
                <w:rFonts w:ascii="Garamond" w:hAnsi="Garamond"/>
                <w:sz w:val="22"/>
                <w:szCs w:val="22"/>
              </w:rPr>
              <w:t>3</w:t>
            </w:r>
            <w:bookmarkEnd w:id="88"/>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признанные не находящимися в состоянии дефолта в течение отчетного периода, числящиеся на начало отчетного периода активами, находящимися в состоянии дефолта</w:t>
            </w:r>
          </w:p>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признанные не просроченными в течение отчетного периода, числящиеся на начало отчетного периода активами, просроченными более чем на 90 дней)</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rPr>
                <w:rFonts w:ascii="Garamond" w:hAnsi="Garamond"/>
                <w:sz w:val="22"/>
                <w:szCs w:val="22"/>
              </w:rPr>
            </w:pP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bookmarkStart w:id="89" w:name="sub_100416"/>
            <w:r w:rsidRPr="000B5FB4">
              <w:rPr>
                <w:rFonts w:ascii="Garamond" w:hAnsi="Garamond"/>
                <w:sz w:val="22"/>
                <w:szCs w:val="22"/>
              </w:rPr>
              <w:t>4</w:t>
            </w:r>
            <w:bookmarkEnd w:id="89"/>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списанные с баланса</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rPr>
                <w:rFonts w:ascii="Garamond" w:hAnsi="Garamond"/>
                <w:sz w:val="22"/>
                <w:szCs w:val="22"/>
              </w:rPr>
            </w:pP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bookmarkStart w:id="90" w:name="sub_100417"/>
            <w:r w:rsidRPr="000B5FB4">
              <w:rPr>
                <w:rFonts w:ascii="Garamond" w:hAnsi="Garamond"/>
                <w:sz w:val="22"/>
                <w:szCs w:val="22"/>
              </w:rPr>
              <w:lastRenderedPageBreak/>
              <w:t>5</w:t>
            </w:r>
            <w:bookmarkEnd w:id="90"/>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a"/>
              <w:rPr>
                <w:rFonts w:ascii="Garamond" w:hAnsi="Garamond"/>
                <w:sz w:val="22"/>
                <w:szCs w:val="22"/>
              </w:rPr>
            </w:pPr>
            <w:r w:rsidRPr="000B5FB4">
              <w:rPr>
                <w:rFonts w:ascii="Garamond" w:hAnsi="Garamond"/>
                <w:sz w:val="22"/>
                <w:szCs w:val="22"/>
              </w:rPr>
              <w:t>Прочие изменения балансовой стоимости ссудной задолженности и долговых ценных бумаг в отчетном периоде</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rPr>
                <w:rFonts w:ascii="Garamond" w:hAnsi="Garamond"/>
                <w:sz w:val="22"/>
                <w:szCs w:val="22"/>
              </w:rPr>
            </w:pPr>
          </w:p>
        </w:tc>
      </w:tr>
      <w:tr w:rsidR="000B5FB4" w:rsidRPr="000B5FB4" w:rsidTr="006C4C99">
        <w:tblPrEx>
          <w:tblCellMar>
            <w:top w:w="0" w:type="dxa"/>
            <w:bottom w:w="0" w:type="dxa"/>
          </w:tblCellMar>
        </w:tblPrEx>
        <w:tc>
          <w:tcPr>
            <w:tcW w:w="1066" w:type="dxa"/>
            <w:tcBorders>
              <w:top w:val="single" w:sz="4" w:space="0" w:color="auto"/>
              <w:bottom w:val="single" w:sz="4" w:space="0" w:color="auto"/>
              <w:right w:val="single" w:sz="4" w:space="0" w:color="auto"/>
            </w:tcBorders>
          </w:tcPr>
          <w:p w:rsidR="000B5FB4" w:rsidRPr="000B5FB4" w:rsidRDefault="000B5FB4" w:rsidP="006C4C99">
            <w:pPr>
              <w:pStyle w:val="a9"/>
              <w:jc w:val="center"/>
              <w:rPr>
                <w:rFonts w:ascii="Garamond" w:hAnsi="Garamond"/>
                <w:sz w:val="22"/>
                <w:szCs w:val="22"/>
              </w:rPr>
            </w:pPr>
            <w:bookmarkStart w:id="91" w:name="sub_100418"/>
            <w:r w:rsidRPr="000B5FB4">
              <w:rPr>
                <w:rFonts w:ascii="Garamond" w:hAnsi="Garamond"/>
                <w:sz w:val="22"/>
                <w:szCs w:val="22"/>
              </w:rPr>
              <w:t>6</w:t>
            </w:r>
            <w:bookmarkEnd w:id="91"/>
          </w:p>
        </w:tc>
        <w:tc>
          <w:tcPr>
            <w:tcW w:w="5911" w:type="dxa"/>
            <w:tcBorders>
              <w:top w:val="single" w:sz="4" w:space="0" w:color="auto"/>
              <w:left w:val="single" w:sz="4" w:space="0" w:color="auto"/>
              <w:bottom w:val="single" w:sz="4" w:space="0" w:color="auto"/>
              <w:right w:val="single" w:sz="4" w:space="0" w:color="auto"/>
            </w:tcBorders>
          </w:tcPr>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находящиеся в состоянии дефолта на конец отчетного периода</w:t>
            </w:r>
          </w:p>
          <w:p w:rsidR="000B5FB4" w:rsidRPr="000B5FB4" w:rsidRDefault="000B5FB4" w:rsidP="006C4C99">
            <w:pPr>
              <w:pStyle w:val="aa"/>
              <w:rPr>
                <w:rFonts w:ascii="Garamond" w:hAnsi="Garamond"/>
                <w:sz w:val="22"/>
                <w:szCs w:val="22"/>
              </w:rPr>
            </w:pPr>
            <w:r w:rsidRPr="000B5FB4">
              <w:rPr>
                <w:rFonts w:ascii="Garamond" w:hAnsi="Garamond"/>
                <w:sz w:val="22"/>
                <w:szCs w:val="22"/>
              </w:rPr>
              <w:t>(ссудная задолженность и долговые ценные бумаги, просроченные более чем на 90 дней на конец отчетного периода) (</w:t>
            </w:r>
            <w:hyperlink w:anchor="sub_100413" w:history="1">
              <w:r w:rsidRPr="000B5FB4">
                <w:rPr>
                  <w:rStyle w:val="a6"/>
                  <w:rFonts w:ascii="Garamond" w:hAnsi="Garamond"/>
                  <w:sz w:val="22"/>
                  <w:szCs w:val="22"/>
                </w:rPr>
                <w:t>ст. 1</w:t>
              </w:r>
            </w:hyperlink>
            <w:r w:rsidRPr="000B5FB4">
              <w:rPr>
                <w:rFonts w:ascii="Garamond" w:hAnsi="Garamond"/>
                <w:sz w:val="22"/>
                <w:szCs w:val="22"/>
              </w:rPr>
              <w:t xml:space="preserve"> + </w:t>
            </w:r>
            <w:hyperlink w:anchor="sub_100414" w:history="1">
              <w:r w:rsidRPr="000B5FB4">
                <w:rPr>
                  <w:rStyle w:val="a6"/>
                  <w:rFonts w:ascii="Garamond" w:hAnsi="Garamond"/>
                  <w:sz w:val="22"/>
                  <w:szCs w:val="22"/>
                </w:rPr>
                <w:t>ст.2</w:t>
              </w:r>
            </w:hyperlink>
            <w:r w:rsidRPr="000B5FB4">
              <w:rPr>
                <w:rFonts w:ascii="Garamond" w:hAnsi="Garamond"/>
                <w:sz w:val="22"/>
                <w:szCs w:val="22"/>
              </w:rPr>
              <w:t xml:space="preserve"> - </w:t>
            </w:r>
            <w:hyperlink w:anchor="sub_100415" w:history="1">
              <w:r w:rsidRPr="000B5FB4">
                <w:rPr>
                  <w:rStyle w:val="a6"/>
                  <w:rFonts w:ascii="Garamond" w:hAnsi="Garamond"/>
                  <w:sz w:val="22"/>
                  <w:szCs w:val="22"/>
                </w:rPr>
                <w:t>ст.3</w:t>
              </w:r>
            </w:hyperlink>
            <w:r w:rsidRPr="000B5FB4">
              <w:rPr>
                <w:rFonts w:ascii="Garamond" w:hAnsi="Garamond"/>
                <w:sz w:val="22"/>
                <w:szCs w:val="22"/>
              </w:rPr>
              <w:t xml:space="preserve"> - </w:t>
            </w:r>
            <w:hyperlink w:anchor="sub_100416" w:history="1">
              <w:r w:rsidRPr="000B5FB4">
                <w:rPr>
                  <w:rStyle w:val="a6"/>
                  <w:rFonts w:ascii="Garamond" w:hAnsi="Garamond"/>
                  <w:sz w:val="22"/>
                  <w:szCs w:val="22"/>
                </w:rPr>
                <w:t>ст.4</w:t>
              </w:r>
            </w:hyperlink>
            <w:r w:rsidRPr="000B5FB4">
              <w:rPr>
                <w:rFonts w:ascii="Garamond" w:hAnsi="Garamond"/>
                <w:sz w:val="22"/>
                <w:szCs w:val="22"/>
              </w:rPr>
              <w:t xml:space="preserve"> </w:t>
            </w:r>
            <w:r w:rsidRPr="000B5FB4">
              <w:rPr>
                <w:rFonts w:ascii="Garamond" w:hAnsi="Garamond"/>
                <w:noProof/>
                <w:sz w:val="22"/>
                <w:szCs w:val="22"/>
              </w:rPr>
              <w:drawing>
                <wp:inline distT="0" distB="0" distL="0" distR="0">
                  <wp:extent cx="2000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0B5FB4">
              <w:rPr>
                <w:rFonts w:ascii="Garamond" w:hAnsi="Garamond"/>
                <w:sz w:val="22"/>
                <w:szCs w:val="22"/>
              </w:rPr>
              <w:t> </w:t>
            </w:r>
            <w:hyperlink w:anchor="sub_100417" w:history="1">
              <w:r w:rsidRPr="000B5FB4">
                <w:rPr>
                  <w:rStyle w:val="a6"/>
                  <w:rFonts w:ascii="Garamond" w:hAnsi="Garamond"/>
                  <w:sz w:val="22"/>
                  <w:szCs w:val="22"/>
                </w:rPr>
                <w:t>ст. 5</w:t>
              </w:r>
            </w:hyperlink>
            <w:r w:rsidRPr="000B5FB4">
              <w:rPr>
                <w:rFonts w:ascii="Garamond" w:hAnsi="Garamond"/>
                <w:sz w:val="22"/>
                <w:szCs w:val="22"/>
              </w:rPr>
              <w:t>)</w:t>
            </w:r>
          </w:p>
        </w:tc>
        <w:tc>
          <w:tcPr>
            <w:tcW w:w="3009" w:type="dxa"/>
            <w:tcBorders>
              <w:top w:val="single" w:sz="4" w:space="0" w:color="auto"/>
              <w:left w:val="single" w:sz="4" w:space="0" w:color="auto"/>
              <w:bottom w:val="single" w:sz="4" w:space="0" w:color="auto"/>
            </w:tcBorders>
          </w:tcPr>
          <w:p w:rsidR="000B5FB4" w:rsidRPr="000B5FB4" w:rsidRDefault="000B5FB4" w:rsidP="006C4C99">
            <w:pPr>
              <w:pStyle w:val="a9"/>
              <w:rPr>
                <w:rFonts w:ascii="Garamond" w:hAnsi="Garamond"/>
                <w:sz w:val="22"/>
                <w:szCs w:val="22"/>
              </w:rPr>
            </w:pPr>
          </w:p>
        </w:tc>
      </w:tr>
    </w:tbl>
    <w:p w:rsidR="006F0BEE" w:rsidRDefault="006F0BEE" w:rsidP="0077514F">
      <w:pPr>
        <w:rPr>
          <w:rFonts w:ascii="Garamond" w:hAnsi="Garamond"/>
          <w:sz w:val="22"/>
          <w:szCs w:val="22"/>
        </w:rPr>
      </w:pPr>
    </w:p>
    <w:p w:rsidR="00CA7ED5" w:rsidRDefault="00CA7ED5" w:rsidP="0077514F">
      <w:pPr>
        <w:rPr>
          <w:rFonts w:ascii="Garamond" w:hAnsi="Garamond"/>
          <w:b/>
          <w:i/>
          <w:sz w:val="22"/>
          <w:szCs w:val="22"/>
        </w:rPr>
      </w:pPr>
    </w:p>
    <w:p w:rsidR="00875EDF" w:rsidRPr="00875EDF" w:rsidRDefault="00875EDF" w:rsidP="00875EDF">
      <w:pPr>
        <w:pStyle w:val="1"/>
        <w:rPr>
          <w:rFonts w:ascii="Garamond" w:hAnsi="Garamond"/>
          <w:b w:val="0"/>
          <w:sz w:val="22"/>
          <w:szCs w:val="22"/>
        </w:rPr>
      </w:pPr>
      <w:r w:rsidRPr="00875EDF">
        <w:rPr>
          <w:rFonts w:ascii="Garamond" w:hAnsi="Garamond"/>
          <w:b w:val="0"/>
          <w:sz w:val="22"/>
          <w:szCs w:val="22"/>
        </w:rPr>
        <w:t>Методы снижения кредитного риска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4"/>
        <w:gridCol w:w="2347"/>
        <w:gridCol w:w="1445"/>
        <w:gridCol w:w="782"/>
        <w:gridCol w:w="1082"/>
        <w:gridCol w:w="850"/>
        <w:gridCol w:w="998"/>
        <w:gridCol w:w="682"/>
        <w:gridCol w:w="1013"/>
      </w:tblGrid>
      <w:tr w:rsidR="00875EDF" w:rsidRPr="00875EDF" w:rsidTr="006C4C99">
        <w:tblPrEx>
          <w:tblCellMar>
            <w:top w:w="0" w:type="dxa"/>
            <w:bottom w:w="0" w:type="dxa"/>
          </w:tblCellMar>
        </w:tblPrEx>
        <w:tc>
          <w:tcPr>
            <w:tcW w:w="10063" w:type="dxa"/>
            <w:gridSpan w:val="9"/>
            <w:tcBorders>
              <w:top w:val="nil"/>
              <w:left w:val="nil"/>
              <w:bottom w:val="single" w:sz="4" w:space="0" w:color="auto"/>
              <w:right w:val="nil"/>
            </w:tcBorders>
          </w:tcPr>
          <w:p w:rsidR="00875EDF" w:rsidRPr="00875EDF" w:rsidRDefault="00875EDF" w:rsidP="006C4C99">
            <w:pPr>
              <w:pStyle w:val="a9"/>
              <w:jc w:val="right"/>
              <w:rPr>
                <w:rFonts w:ascii="Garamond" w:hAnsi="Garamond"/>
                <w:sz w:val="22"/>
                <w:szCs w:val="22"/>
              </w:rPr>
            </w:pPr>
            <w:r>
              <w:rPr>
                <w:rFonts w:ascii="Garamond" w:hAnsi="Garamond"/>
                <w:sz w:val="22"/>
                <w:szCs w:val="22"/>
              </w:rPr>
              <w:t xml:space="preserve">Таблица 12 </w:t>
            </w:r>
            <w:r w:rsidRPr="00875EDF">
              <w:rPr>
                <w:rFonts w:ascii="Garamond" w:hAnsi="Garamond"/>
                <w:sz w:val="22"/>
                <w:szCs w:val="22"/>
              </w:rPr>
              <w:t>тыс. руб.</w:t>
            </w:r>
          </w:p>
        </w:tc>
      </w:tr>
      <w:tr w:rsidR="00875EDF" w:rsidRPr="00875EDF" w:rsidTr="006C4C99">
        <w:tblPrEx>
          <w:tblCellMar>
            <w:top w:w="0" w:type="dxa"/>
            <w:bottom w:w="0" w:type="dxa"/>
          </w:tblCellMar>
        </w:tblPrEx>
        <w:tc>
          <w:tcPr>
            <w:tcW w:w="864" w:type="dxa"/>
            <w:vMerge w:val="restart"/>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2" w:name="sub_100422"/>
            <w:r w:rsidRPr="00875EDF">
              <w:rPr>
                <w:rFonts w:ascii="Garamond" w:hAnsi="Garamond"/>
                <w:sz w:val="22"/>
                <w:szCs w:val="22"/>
              </w:rPr>
              <w:t>Номер</w:t>
            </w:r>
            <w:bookmarkEnd w:id="92"/>
          </w:p>
        </w:tc>
        <w:tc>
          <w:tcPr>
            <w:tcW w:w="2347" w:type="dxa"/>
            <w:vMerge w:val="restart"/>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Наименование статьи</w:t>
            </w:r>
          </w:p>
        </w:tc>
        <w:tc>
          <w:tcPr>
            <w:tcW w:w="1445" w:type="dxa"/>
            <w:vMerge w:val="restart"/>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Балансовая стоимость необеспеченных кредитных требований</w:t>
            </w:r>
          </w:p>
        </w:tc>
        <w:tc>
          <w:tcPr>
            <w:tcW w:w="1864" w:type="dxa"/>
            <w:gridSpan w:val="2"/>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Балансовая стоимость обеспеченных кредитных требований</w:t>
            </w:r>
          </w:p>
        </w:tc>
        <w:tc>
          <w:tcPr>
            <w:tcW w:w="1848" w:type="dxa"/>
            <w:gridSpan w:val="2"/>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Балансовая стоимость кредитных требований, обеспеченных финансовыми гарантиями</w:t>
            </w:r>
          </w:p>
        </w:tc>
        <w:tc>
          <w:tcPr>
            <w:tcW w:w="1695" w:type="dxa"/>
            <w:gridSpan w:val="2"/>
            <w:tcBorders>
              <w:top w:val="single" w:sz="4" w:space="0" w:color="auto"/>
              <w:left w:val="single" w:sz="4" w:space="0" w:color="auto"/>
              <w:bottom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 xml:space="preserve">Балансовая стоимость кредитных требований, обеспеченных </w:t>
            </w:r>
            <w:proofErr w:type="gramStart"/>
            <w:r w:rsidRPr="00875EDF">
              <w:rPr>
                <w:rFonts w:ascii="Garamond" w:hAnsi="Garamond"/>
                <w:sz w:val="22"/>
                <w:szCs w:val="22"/>
              </w:rPr>
              <w:t>кредитными</w:t>
            </w:r>
            <w:proofErr w:type="gramEnd"/>
            <w:r w:rsidRPr="00875EDF">
              <w:rPr>
                <w:rFonts w:ascii="Garamond" w:hAnsi="Garamond"/>
                <w:sz w:val="22"/>
                <w:szCs w:val="22"/>
              </w:rPr>
              <w:t xml:space="preserve"> ПФИ</w:t>
            </w:r>
          </w:p>
        </w:tc>
      </w:tr>
      <w:tr w:rsidR="00875EDF" w:rsidRPr="00875EDF" w:rsidTr="006C4C99">
        <w:tblPrEx>
          <w:tblCellMar>
            <w:top w:w="0" w:type="dxa"/>
            <w:bottom w:w="0" w:type="dxa"/>
          </w:tblCellMar>
        </w:tblPrEx>
        <w:tc>
          <w:tcPr>
            <w:tcW w:w="864" w:type="dxa"/>
            <w:vMerge/>
            <w:tcBorders>
              <w:top w:val="nil"/>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2347" w:type="dxa"/>
            <w:vMerge/>
            <w:tcBorders>
              <w:top w:val="nil"/>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445" w:type="dxa"/>
            <w:vMerge/>
            <w:tcBorders>
              <w:top w:val="nil"/>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7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всего</w:t>
            </w:r>
          </w:p>
        </w:tc>
        <w:tc>
          <w:tcPr>
            <w:tcW w:w="10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в том числе обеспеченная часть</w:t>
            </w:r>
          </w:p>
        </w:tc>
        <w:tc>
          <w:tcPr>
            <w:tcW w:w="850"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всего</w:t>
            </w:r>
          </w:p>
        </w:tc>
        <w:tc>
          <w:tcPr>
            <w:tcW w:w="998"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в том числе обеспеченная часть</w:t>
            </w:r>
          </w:p>
        </w:tc>
        <w:tc>
          <w:tcPr>
            <w:tcW w:w="6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всего</w:t>
            </w:r>
          </w:p>
        </w:tc>
        <w:tc>
          <w:tcPr>
            <w:tcW w:w="1013" w:type="dxa"/>
            <w:tcBorders>
              <w:top w:val="single" w:sz="4" w:space="0" w:color="auto"/>
              <w:left w:val="single" w:sz="4" w:space="0" w:color="auto"/>
              <w:bottom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в том числе обеспеченная часть</w:t>
            </w:r>
          </w:p>
        </w:tc>
      </w:tr>
      <w:tr w:rsidR="00875EDF" w:rsidRPr="00875EDF" w:rsidTr="006C4C99">
        <w:tblPrEx>
          <w:tblCellMar>
            <w:top w:w="0" w:type="dxa"/>
            <w:bottom w:w="0" w:type="dxa"/>
          </w:tblCellMar>
        </w:tblPrEx>
        <w:tc>
          <w:tcPr>
            <w:tcW w:w="864"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1</w:t>
            </w:r>
          </w:p>
        </w:tc>
        <w:tc>
          <w:tcPr>
            <w:tcW w:w="2347"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2</w:t>
            </w:r>
          </w:p>
        </w:tc>
        <w:tc>
          <w:tcPr>
            <w:tcW w:w="1445"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3</w:t>
            </w:r>
          </w:p>
        </w:tc>
        <w:tc>
          <w:tcPr>
            <w:tcW w:w="7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4</w:t>
            </w:r>
          </w:p>
        </w:tc>
        <w:tc>
          <w:tcPr>
            <w:tcW w:w="10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6</w:t>
            </w:r>
          </w:p>
        </w:tc>
        <w:tc>
          <w:tcPr>
            <w:tcW w:w="998"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7</w:t>
            </w:r>
          </w:p>
        </w:tc>
        <w:tc>
          <w:tcPr>
            <w:tcW w:w="6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8</w:t>
            </w:r>
          </w:p>
        </w:tc>
        <w:tc>
          <w:tcPr>
            <w:tcW w:w="1013" w:type="dxa"/>
            <w:tcBorders>
              <w:top w:val="single" w:sz="4" w:space="0" w:color="auto"/>
              <w:left w:val="single" w:sz="4" w:space="0" w:color="auto"/>
              <w:bottom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9</w:t>
            </w:r>
          </w:p>
        </w:tc>
      </w:tr>
      <w:tr w:rsidR="00875EDF" w:rsidRPr="00875EDF" w:rsidTr="006C4C99">
        <w:tblPrEx>
          <w:tblCellMar>
            <w:top w:w="0" w:type="dxa"/>
            <w:bottom w:w="0" w:type="dxa"/>
          </w:tblCellMar>
        </w:tblPrEx>
        <w:tc>
          <w:tcPr>
            <w:tcW w:w="864"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3" w:name="sub_100420"/>
            <w:r w:rsidRPr="00875EDF">
              <w:rPr>
                <w:rFonts w:ascii="Garamond" w:hAnsi="Garamond"/>
                <w:sz w:val="22"/>
                <w:szCs w:val="22"/>
              </w:rPr>
              <w:t>1</w:t>
            </w:r>
            <w:bookmarkEnd w:id="93"/>
          </w:p>
        </w:tc>
        <w:tc>
          <w:tcPr>
            <w:tcW w:w="2347"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Кредиты</w:t>
            </w:r>
          </w:p>
        </w:tc>
        <w:tc>
          <w:tcPr>
            <w:tcW w:w="1445"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7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98"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6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1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864"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4" w:name="sub_100421"/>
            <w:r w:rsidRPr="00875EDF">
              <w:rPr>
                <w:rFonts w:ascii="Garamond" w:hAnsi="Garamond"/>
                <w:sz w:val="22"/>
                <w:szCs w:val="22"/>
              </w:rPr>
              <w:t>2</w:t>
            </w:r>
            <w:bookmarkEnd w:id="94"/>
          </w:p>
        </w:tc>
        <w:tc>
          <w:tcPr>
            <w:tcW w:w="2347"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Долговые ценные бумаги</w:t>
            </w:r>
          </w:p>
        </w:tc>
        <w:tc>
          <w:tcPr>
            <w:tcW w:w="1445"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7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98"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6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1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864"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3</w:t>
            </w:r>
          </w:p>
        </w:tc>
        <w:tc>
          <w:tcPr>
            <w:tcW w:w="2347"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Всего,</w:t>
            </w:r>
          </w:p>
          <w:p w:rsidR="00875EDF" w:rsidRPr="00875EDF" w:rsidRDefault="00875EDF" w:rsidP="006C4C99">
            <w:pPr>
              <w:pStyle w:val="aa"/>
              <w:rPr>
                <w:rFonts w:ascii="Garamond" w:hAnsi="Garamond"/>
                <w:sz w:val="22"/>
                <w:szCs w:val="22"/>
              </w:rPr>
            </w:pPr>
            <w:r w:rsidRPr="00875EDF">
              <w:rPr>
                <w:rFonts w:ascii="Garamond" w:hAnsi="Garamond"/>
                <w:sz w:val="22"/>
                <w:szCs w:val="22"/>
              </w:rPr>
              <w:t>из них:</w:t>
            </w:r>
          </w:p>
        </w:tc>
        <w:tc>
          <w:tcPr>
            <w:tcW w:w="1445"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7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98"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6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1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864"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5" w:name="sub_100423"/>
            <w:r w:rsidRPr="00875EDF">
              <w:rPr>
                <w:rFonts w:ascii="Garamond" w:hAnsi="Garamond"/>
                <w:sz w:val="22"/>
                <w:szCs w:val="22"/>
              </w:rPr>
              <w:t>4</w:t>
            </w:r>
            <w:bookmarkEnd w:id="95"/>
          </w:p>
        </w:tc>
        <w:tc>
          <w:tcPr>
            <w:tcW w:w="2347"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Находящихся в состоянии дефолта (</w:t>
            </w:r>
            <w:proofErr w:type="gramStart"/>
            <w:r w:rsidRPr="00875EDF">
              <w:rPr>
                <w:rFonts w:ascii="Garamond" w:hAnsi="Garamond"/>
                <w:sz w:val="22"/>
                <w:szCs w:val="22"/>
              </w:rPr>
              <w:t>просроченные</w:t>
            </w:r>
            <w:proofErr w:type="gramEnd"/>
            <w:r w:rsidRPr="00875EDF">
              <w:rPr>
                <w:rFonts w:ascii="Garamond" w:hAnsi="Garamond"/>
                <w:sz w:val="22"/>
                <w:szCs w:val="22"/>
              </w:rPr>
              <w:t xml:space="preserve"> более чем на 90 дней)</w:t>
            </w:r>
          </w:p>
        </w:tc>
        <w:tc>
          <w:tcPr>
            <w:tcW w:w="1445"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7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850"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98"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68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1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bl>
    <w:p w:rsidR="003D237E" w:rsidRPr="000B5FB4" w:rsidRDefault="003D237E" w:rsidP="0077514F">
      <w:pPr>
        <w:rPr>
          <w:rFonts w:ascii="Garamond" w:hAnsi="Garamond"/>
          <w:b/>
          <w:i/>
          <w:sz w:val="22"/>
          <w:szCs w:val="22"/>
        </w:rPr>
      </w:pPr>
    </w:p>
    <w:p w:rsidR="003D237E" w:rsidRPr="000B5FB4" w:rsidRDefault="003D237E" w:rsidP="0077514F">
      <w:pPr>
        <w:rPr>
          <w:rFonts w:ascii="Garamond" w:hAnsi="Garamond"/>
          <w:b/>
          <w:i/>
          <w:sz w:val="22"/>
          <w:szCs w:val="22"/>
        </w:rPr>
      </w:pPr>
    </w:p>
    <w:p w:rsidR="00875EDF" w:rsidRPr="00875EDF" w:rsidRDefault="00875EDF" w:rsidP="00875EDF">
      <w:pPr>
        <w:pStyle w:val="1"/>
        <w:rPr>
          <w:rFonts w:ascii="Garamond" w:hAnsi="Garamond"/>
          <w:b w:val="0"/>
          <w:sz w:val="22"/>
          <w:szCs w:val="22"/>
        </w:rPr>
      </w:pPr>
      <w:r w:rsidRPr="00875EDF">
        <w:rPr>
          <w:rFonts w:ascii="Garamond" w:hAnsi="Garamond"/>
          <w:b w:val="0"/>
          <w:sz w:val="22"/>
          <w:szCs w:val="22"/>
        </w:rPr>
        <w:t>Кредитный риск при применении стандартизированного подхода и эффективность от применения инструментов снижения кредитного риска в целях определения требований к капиталу</w:t>
      </w:r>
    </w:p>
    <w:p w:rsidR="00875EDF" w:rsidRPr="00875EDF" w:rsidRDefault="00875EDF" w:rsidP="00875EDF">
      <w:pPr>
        <w:rPr>
          <w:rFonts w:ascii="Garamond" w:hAnsi="Garamond"/>
          <w:sz w:val="22"/>
          <w:szCs w:val="22"/>
        </w:rPr>
      </w:pPr>
      <w:r>
        <w:rPr>
          <w:rFonts w:ascii="Garamond" w:hAnsi="Garamond"/>
          <w:sz w:val="22"/>
          <w:szCs w:val="22"/>
        </w:rPr>
        <w:t xml:space="preserve">                                                                                               Таблица 13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2"/>
        <w:gridCol w:w="2261"/>
        <w:gridCol w:w="1051"/>
        <w:gridCol w:w="1066"/>
        <w:gridCol w:w="1056"/>
        <w:gridCol w:w="939"/>
        <w:gridCol w:w="1142"/>
        <w:gridCol w:w="1593"/>
      </w:tblGrid>
      <w:tr w:rsidR="00875EDF" w:rsidRPr="00875EDF" w:rsidTr="006C4C99">
        <w:tblPrEx>
          <w:tblCellMar>
            <w:top w:w="0" w:type="dxa"/>
            <w:bottom w:w="0" w:type="dxa"/>
          </w:tblCellMar>
        </w:tblPrEx>
        <w:tc>
          <w:tcPr>
            <w:tcW w:w="982" w:type="dxa"/>
            <w:vMerge w:val="restart"/>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6" w:name="sub_100424"/>
            <w:r w:rsidRPr="00875EDF">
              <w:rPr>
                <w:rFonts w:ascii="Garamond" w:hAnsi="Garamond"/>
                <w:sz w:val="22"/>
                <w:szCs w:val="22"/>
              </w:rPr>
              <w:t>Номер</w:t>
            </w:r>
            <w:bookmarkEnd w:id="96"/>
          </w:p>
        </w:tc>
        <w:tc>
          <w:tcPr>
            <w:tcW w:w="2261" w:type="dxa"/>
            <w:vMerge w:val="restart"/>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Наименование портфеля кредитных требований (обязательств)</w:t>
            </w:r>
          </w:p>
        </w:tc>
        <w:tc>
          <w:tcPr>
            <w:tcW w:w="4112" w:type="dxa"/>
            <w:gridSpan w:val="4"/>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Стоимость кредитных требований (обязательств), тыс. руб.</w:t>
            </w:r>
          </w:p>
        </w:tc>
        <w:tc>
          <w:tcPr>
            <w:tcW w:w="1142" w:type="dxa"/>
            <w:vMerge w:val="restart"/>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Требования (обязательства), взвешенные по уровню риска, тыс. руб.</w:t>
            </w:r>
          </w:p>
        </w:tc>
        <w:tc>
          <w:tcPr>
            <w:tcW w:w="1593" w:type="dxa"/>
            <w:vMerge w:val="restart"/>
            <w:tcBorders>
              <w:top w:val="single" w:sz="4" w:space="0" w:color="auto"/>
              <w:left w:val="single" w:sz="4" w:space="0" w:color="auto"/>
              <w:bottom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Коэффициент концентрации (удельный вес) кредитного риска в разрезе портфелей требований (обязательств), процент</w:t>
            </w:r>
          </w:p>
        </w:tc>
      </w:tr>
      <w:tr w:rsidR="00875EDF" w:rsidRPr="00875EDF" w:rsidTr="006C4C99">
        <w:tblPrEx>
          <w:tblCellMar>
            <w:top w:w="0" w:type="dxa"/>
            <w:bottom w:w="0" w:type="dxa"/>
          </w:tblCellMar>
        </w:tblPrEx>
        <w:tc>
          <w:tcPr>
            <w:tcW w:w="982" w:type="dxa"/>
            <w:vMerge/>
            <w:tcBorders>
              <w:top w:val="nil"/>
              <w:bottom w:val="nil"/>
              <w:right w:val="single" w:sz="4" w:space="0" w:color="auto"/>
            </w:tcBorders>
          </w:tcPr>
          <w:p w:rsidR="00875EDF" w:rsidRPr="00875EDF" w:rsidRDefault="00875EDF" w:rsidP="006C4C99">
            <w:pPr>
              <w:pStyle w:val="a9"/>
              <w:rPr>
                <w:rFonts w:ascii="Garamond" w:hAnsi="Garamond"/>
                <w:sz w:val="22"/>
                <w:szCs w:val="22"/>
              </w:rPr>
            </w:pPr>
          </w:p>
        </w:tc>
        <w:tc>
          <w:tcPr>
            <w:tcW w:w="2261" w:type="dxa"/>
            <w:vMerge/>
            <w:tcBorders>
              <w:top w:val="nil"/>
              <w:left w:val="single" w:sz="4" w:space="0" w:color="auto"/>
              <w:bottom w:val="nil"/>
              <w:right w:val="single" w:sz="4" w:space="0" w:color="auto"/>
            </w:tcBorders>
          </w:tcPr>
          <w:p w:rsidR="00875EDF" w:rsidRPr="00875EDF" w:rsidRDefault="00875EDF" w:rsidP="006C4C99">
            <w:pPr>
              <w:pStyle w:val="a9"/>
              <w:rPr>
                <w:rFonts w:ascii="Garamond" w:hAnsi="Garamond"/>
                <w:sz w:val="22"/>
                <w:szCs w:val="22"/>
              </w:rPr>
            </w:pPr>
          </w:p>
        </w:tc>
        <w:tc>
          <w:tcPr>
            <w:tcW w:w="2117" w:type="dxa"/>
            <w:gridSpan w:val="2"/>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без учета применения конверсионного коэффициента и инструментов снижения кредитного риска</w:t>
            </w:r>
          </w:p>
        </w:tc>
        <w:tc>
          <w:tcPr>
            <w:tcW w:w="1995" w:type="dxa"/>
            <w:gridSpan w:val="2"/>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с учетом применения конверсионного коэффициента и инструментов снижения кредитного риска</w:t>
            </w:r>
          </w:p>
        </w:tc>
        <w:tc>
          <w:tcPr>
            <w:tcW w:w="1142" w:type="dxa"/>
            <w:vMerge/>
            <w:tcBorders>
              <w:top w:val="nil"/>
              <w:left w:val="single" w:sz="4" w:space="0" w:color="auto"/>
              <w:bottom w:val="nil"/>
              <w:right w:val="single" w:sz="4" w:space="0" w:color="auto"/>
            </w:tcBorders>
          </w:tcPr>
          <w:p w:rsidR="00875EDF" w:rsidRPr="00875EDF" w:rsidRDefault="00875EDF" w:rsidP="006C4C99">
            <w:pPr>
              <w:pStyle w:val="a9"/>
              <w:rPr>
                <w:rFonts w:ascii="Garamond" w:hAnsi="Garamond"/>
                <w:sz w:val="22"/>
                <w:szCs w:val="22"/>
              </w:rPr>
            </w:pPr>
          </w:p>
        </w:tc>
        <w:tc>
          <w:tcPr>
            <w:tcW w:w="1593" w:type="dxa"/>
            <w:vMerge/>
            <w:tcBorders>
              <w:top w:val="nil"/>
              <w:left w:val="single" w:sz="4" w:space="0" w:color="auto"/>
              <w:bottom w:val="nil"/>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vMerge/>
            <w:tcBorders>
              <w:top w:val="nil"/>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2261" w:type="dxa"/>
            <w:vMerge/>
            <w:tcBorders>
              <w:top w:val="nil"/>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балансовая</w:t>
            </w: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proofErr w:type="spellStart"/>
            <w:r w:rsidRPr="00875EDF">
              <w:rPr>
                <w:rFonts w:ascii="Garamond" w:hAnsi="Garamond"/>
                <w:sz w:val="22"/>
                <w:szCs w:val="22"/>
              </w:rPr>
              <w:t>внебалансовая</w:t>
            </w:r>
            <w:proofErr w:type="spellEnd"/>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балансовая</w:t>
            </w: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proofErr w:type="spellStart"/>
            <w:r w:rsidRPr="00875EDF">
              <w:rPr>
                <w:rFonts w:ascii="Garamond" w:hAnsi="Garamond"/>
                <w:sz w:val="22"/>
                <w:szCs w:val="22"/>
              </w:rPr>
              <w:t>внебалансовая</w:t>
            </w:r>
            <w:proofErr w:type="spellEnd"/>
          </w:p>
        </w:tc>
        <w:tc>
          <w:tcPr>
            <w:tcW w:w="1142" w:type="dxa"/>
            <w:vMerge/>
            <w:tcBorders>
              <w:top w:val="nil"/>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vMerge/>
            <w:tcBorders>
              <w:top w:val="nil"/>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1</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2</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3</w:t>
            </w: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4</w:t>
            </w: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5</w:t>
            </w: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6</w:t>
            </w: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7</w:t>
            </w: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8</w:t>
            </w: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7" w:name="sub_100430"/>
            <w:r w:rsidRPr="00875EDF">
              <w:rPr>
                <w:rFonts w:ascii="Garamond" w:hAnsi="Garamond"/>
                <w:sz w:val="22"/>
                <w:szCs w:val="22"/>
              </w:rPr>
              <w:t>1</w:t>
            </w:r>
            <w:bookmarkEnd w:id="97"/>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 xml:space="preserve">Центральные банки или правительства </w:t>
            </w:r>
            <w:r w:rsidRPr="00875EDF">
              <w:rPr>
                <w:rFonts w:ascii="Garamond" w:hAnsi="Garamond"/>
                <w:sz w:val="22"/>
                <w:szCs w:val="22"/>
              </w:rPr>
              <w:lastRenderedPageBreak/>
              <w:t>стран, в том числе обеспеченные гарантиями этих стран</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8" w:name="sub_10442"/>
            <w:r w:rsidRPr="00875EDF">
              <w:rPr>
                <w:rFonts w:ascii="Garamond" w:hAnsi="Garamond"/>
                <w:sz w:val="22"/>
                <w:szCs w:val="22"/>
              </w:rPr>
              <w:lastRenderedPageBreak/>
              <w:t>2</w:t>
            </w:r>
            <w:bookmarkEnd w:id="98"/>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Субъекты Российской Федерации, муниципальные образования, иные организации</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3</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Банки развития</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4</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Кредитные организации (кроме банков развития)</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99" w:name="sub_100426"/>
            <w:r w:rsidRPr="00875EDF">
              <w:rPr>
                <w:rFonts w:ascii="Garamond" w:hAnsi="Garamond"/>
                <w:sz w:val="22"/>
                <w:szCs w:val="22"/>
              </w:rPr>
              <w:t>5</w:t>
            </w:r>
            <w:bookmarkEnd w:id="99"/>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Профессиональные участники рынка ценных бумаг, осуществляющие брокерскую и дилерскую деятельность</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6</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Юридические лица</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100" w:name="sub_100427"/>
            <w:r w:rsidRPr="00875EDF">
              <w:rPr>
                <w:rFonts w:ascii="Garamond" w:hAnsi="Garamond"/>
                <w:sz w:val="22"/>
                <w:szCs w:val="22"/>
              </w:rPr>
              <w:t>7</w:t>
            </w:r>
            <w:bookmarkEnd w:id="100"/>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Розничные</w:t>
            </w:r>
          </w:p>
          <w:p w:rsidR="00875EDF" w:rsidRPr="00875EDF" w:rsidRDefault="00875EDF" w:rsidP="006C4C99">
            <w:pPr>
              <w:pStyle w:val="aa"/>
              <w:rPr>
                <w:rFonts w:ascii="Garamond" w:hAnsi="Garamond"/>
                <w:sz w:val="22"/>
                <w:szCs w:val="22"/>
              </w:rPr>
            </w:pPr>
            <w:r w:rsidRPr="00875EDF">
              <w:rPr>
                <w:rFonts w:ascii="Garamond" w:hAnsi="Garamond"/>
                <w:sz w:val="22"/>
                <w:szCs w:val="22"/>
              </w:rPr>
              <w:t>заемщики</w:t>
            </w:r>
          </w:p>
          <w:p w:rsidR="00875EDF" w:rsidRPr="00875EDF" w:rsidRDefault="00875EDF" w:rsidP="006C4C99">
            <w:pPr>
              <w:pStyle w:val="aa"/>
              <w:rPr>
                <w:rFonts w:ascii="Garamond" w:hAnsi="Garamond"/>
                <w:sz w:val="22"/>
                <w:szCs w:val="22"/>
              </w:rPr>
            </w:pPr>
            <w:r w:rsidRPr="00875EDF">
              <w:rPr>
                <w:rFonts w:ascii="Garamond" w:hAnsi="Garamond"/>
                <w:sz w:val="22"/>
                <w:szCs w:val="22"/>
              </w:rPr>
              <w:t>(контрагенты)</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8</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Требования (обязательства), обеспеченные жилой недвижимостью</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9</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Требования (обязательства), обеспеченные коммерческой недвижимостью</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r w:rsidRPr="00875EDF">
              <w:rPr>
                <w:rFonts w:ascii="Garamond" w:hAnsi="Garamond"/>
                <w:sz w:val="22"/>
                <w:szCs w:val="22"/>
              </w:rPr>
              <w:t>10</w:t>
            </w:r>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Вложения в акции</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101" w:name="sub_100428"/>
            <w:r w:rsidRPr="00875EDF">
              <w:rPr>
                <w:rFonts w:ascii="Garamond" w:hAnsi="Garamond"/>
                <w:sz w:val="22"/>
                <w:szCs w:val="22"/>
              </w:rPr>
              <w:t>11</w:t>
            </w:r>
            <w:bookmarkEnd w:id="101"/>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Просроченные</w:t>
            </w:r>
          </w:p>
          <w:p w:rsidR="00875EDF" w:rsidRPr="00875EDF" w:rsidRDefault="00875EDF" w:rsidP="006C4C99">
            <w:pPr>
              <w:pStyle w:val="aa"/>
              <w:rPr>
                <w:rFonts w:ascii="Garamond" w:hAnsi="Garamond"/>
                <w:sz w:val="22"/>
                <w:szCs w:val="22"/>
              </w:rPr>
            </w:pPr>
            <w:r w:rsidRPr="00875EDF">
              <w:rPr>
                <w:rFonts w:ascii="Garamond" w:hAnsi="Garamond"/>
                <w:sz w:val="22"/>
                <w:szCs w:val="22"/>
              </w:rPr>
              <w:t>требования</w:t>
            </w:r>
          </w:p>
          <w:p w:rsidR="00875EDF" w:rsidRPr="00875EDF" w:rsidRDefault="00875EDF" w:rsidP="006C4C99">
            <w:pPr>
              <w:pStyle w:val="aa"/>
              <w:rPr>
                <w:rFonts w:ascii="Garamond" w:hAnsi="Garamond"/>
                <w:sz w:val="22"/>
                <w:szCs w:val="22"/>
              </w:rPr>
            </w:pPr>
            <w:r w:rsidRPr="00875EDF">
              <w:rPr>
                <w:rFonts w:ascii="Garamond" w:hAnsi="Garamond"/>
                <w:sz w:val="22"/>
                <w:szCs w:val="22"/>
              </w:rPr>
              <w:t>(обязательства)</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102" w:name="sub_100429"/>
            <w:r w:rsidRPr="00875EDF">
              <w:rPr>
                <w:rFonts w:ascii="Garamond" w:hAnsi="Garamond"/>
                <w:sz w:val="22"/>
                <w:szCs w:val="22"/>
              </w:rPr>
              <w:t>12</w:t>
            </w:r>
            <w:bookmarkEnd w:id="102"/>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Требования (обязательства) с повышенными коэффициентами риска</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103" w:name="sub_100431"/>
            <w:r w:rsidRPr="00875EDF">
              <w:rPr>
                <w:rFonts w:ascii="Garamond" w:hAnsi="Garamond"/>
                <w:sz w:val="22"/>
                <w:szCs w:val="22"/>
              </w:rPr>
              <w:t>13</w:t>
            </w:r>
            <w:bookmarkEnd w:id="103"/>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Прочие</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r w:rsidR="00875EDF" w:rsidRPr="00875EDF" w:rsidTr="006C4C99">
        <w:tblPrEx>
          <w:tblCellMar>
            <w:top w:w="0" w:type="dxa"/>
            <w:bottom w:w="0" w:type="dxa"/>
          </w:tblCellMar>
        </w:tblPrEx>
        <w:tc>
          <w:tcPr>
            <w:tcW w:w="982" w:type="dxa"/>
            <w:tcBorders>
              <w:top w:val="single" w:sz="4" w:space="0" w:color="auto"/>
              <w:bottom w:val="single" w:sz="4" w:space="0" w:color="auto"/>
              <w:right w:val="single" w:sz="4" w:space="0" w:color="auto"/>
            </w:tcBorders>
          </w:tcPr>
          <w:p w:rsidR="00875EDF" w:rsidRPr="00875EDF" w:rsidRDefault="00875EDF" w:rsidP="006C4C99">
            <w:pPr>
              <w:pStyle w:val="a9"/>
              <w:jc w:val="center"/>
              <w:rPr>
                <w:rFonts w:ascii="Garamond" w:hAnsi="Garamond"/>
                <w:sz w:val="22"/>
                <w:szCs w:val="22"/>
              </w:rPr>
            </w:pPr>
            <w:bookmarkStart w:id="104" w:name="sub_100425"/>
            <w:r w:rsidRPr="00875EDF">
              <w:rPr>
                <w:rFonts w:ascii="Garamond" w:hAnsi="Garamond"/>
                <w:sz w:val="22"/>
                <w:szCs w:val="22"/>
              </w:rPr>
              <w:t>14</w:t>
            </w:r>
            <w:bookmarkEnd w:id="104"/>
          </w:p>
        </w:tc>
        <w:tc>
          <w:tcPr>
            <w:tcW w:w="226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a"/>
              <w:rPr>
                <w:rFonts w:ascii="Garamond" w:hAnsi="Garamond"/>
                <w:sz w:val="22"/>
                <w:szCs w:val="22"/>
              </w:rPr>
            </w:pPr>
            <w:r w:rsidRPr="00875EDF">
              <w:rPr>
                <w:rFonts w:ascii="Garamond" w:hAnsi="Garamond"/>
                <w:sz w:val="22"/>
                <w:szCs w:val="22"/>
              </w:rPr>
              <w:t>Всего</w:t>
            </w:r>
          </w:p>
        </w:tc>
        <w:tc>
          <w:tcPr>
            <w:tcW w:w="1051"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6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056"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939"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142" w:type="dxa"/>
            <w:tcBorders>
              <w:top w:val="single" w:sz="4" w:space="0" w:color="auto"/>
              <w:left w:val="single" w:sz="4" w:space="0" w:color="auto"/>
              <w:bottom w:val="single" w:sz="4" w:space="0" w:color="auto"/>
              <w:right w:val="single" w:sz="4" w:space="0" w:color="auto"/>
            </w:tcBorders>
          </w:tcPr>
          <w:p w:rsidR="00875EDF" w:rsidRPr="00875EDF" w:rsidRDefault="00875EDF" w:rsidP="006C4C99">
            <w:pPr>
              <w:pStyle w:val="a9"/>
              <w:rPr>
                <w:rFonts w:ascii="Garamond" w:hAnsi="Garamond"/>
                <w:sz w:val="22"/>
                <w:szCs w:val="22"/>
              </w:rPr>
            </w:pPr>
          </w:p>
        </w:tc>
        <w:tc>
          <w:tcPr>
            <w:tcW w:w="1593" w:type="dxa"/>
            <w:tcBorders>
              <w:top w:val="single" w:sz="4" w:space="0" w:color="auto"/>
              <w:left w:val="single" w:sz="4" w:space="0" w:color="auto"/>
              <w:bottom w:val="single" w:sz="4" w:space="0" w:color="auto"/>
            </w:tcBorders>
          </w:tcPr>
          <w:p w:rsidR="00875EDF" w:rsidRPr="00875EDF" w:rsidRDefault="00875EDF" w:rsidP="006C4C99">
            <w:pPr>
              <w:pStyle w:val="a9"/>
              <w:rPr>
                <w:rFonts w:ascii="Garamond" w:hAnsi="Garamond"/>
                <w:sz w:val="22"/>
                <w:szCs w:val="22"/>
              </w:rPr>
            </w:pPr>
          </w:p>
        </w:tc>
      </w:tr>
    </w:tbl>
    <w:p w:rsidR="003D237E" w:rsidRDefault="003D237E" w:rsidP="0077514F">
      <w:pPr>
        <w:rPr>
          <w:rFonts w:ascii="Garamond" w:hAnsi="Garamond"/>
          <w:b/>
          <w:i/>
          <w:sz w:val="22"/>
          <w:szCs w:val="22"/>
        </w:rPr>
      </w:pPr>
    </w:p>
    <w:p w:rsidR="0077514F" w:rsidRPr="00C10D8F" w:rsidRDefault="0077514F" w:rsidP="0077514F">
      <w:pPr>
        <w:rPr>
          <w:rFonts w:ascii="Garamond" w:hAnsi="Garamond"/>
          <w:b/>
          <w:i/>
          <w:sz w:val="22"/>
          <w:szCs w:val="22"/>
        </w:rPr>
      </w:pPr>
      <w:r w:rsidRPr="00C10D8F">
        <w:rPr>
          <w:rFonts w:ascii="Garamond" w:hAnsi="Garamond"/>
          <w:b/>
          <w:i/>
          <w:sz w:val="22"/>
          <w:szCs w:val="22"/>
        </w:rPr>
        <w:t>Политика Банка в области обеспечения (имущественный залог) и процедур оценки имущества</w:t>
      </w:r>
    </w:p>
    <w:p w:rsidR="0077514F" w:rsidRPr="00C10D8F" w:rsidRDefault="0077514F" w:rsidP="0077514F">
      <w:pPr>
        <w:rPr>
          <w:rFonts w:ascii="Garamond" w:hAnsi="Garamond"/>
          <w:b/>
          <w:sz w:val="22"/>
          <w:szCs w:val="22"/>
        </w:rPr>
      </w:pPr>
    </w:p>
    <w:p w:rsidR="0077514F" w:rsidRPr="00C10D8F" w:rsidRDefault="0077514F" w:rsidP="0077514F">
      <w:pPr>
        <w:ind w:firstLine="851"/>
        <w:rPr>
          <w:rFonts w:ascii="Garamond" w:hAnsi="Garamond"/>
          <w:sz w:val="22"/>
          <w:szCs w:val="22"/>
        </w:rPr>
      </w:pPr>
      <w:r w:rsidRPr="00C10D8F">
        <w:rPr>
          <w:rFonts w:ascii="Garamond" w:hAnsi="Garamond"/>
          <w:sz w:val="22"/>
          <w:szCs w:val="22"/>
        </w:rPr>
        <w:t>Условия и процедура оценки имущества (в том числе имущественных прав), выступающих в качестве залогового обеспечения кредитов юридических и физических лиц, регламентируются Положением Банка об оценке имущественного залогового обеспечения кредитов юридических и физических лиц.</w:t>
      </w:r>
    </w:p>
    <w:p w:rsidR="0077514F" w:rsidRPr="00C10D8F" w:rsidRDefault="0077514F" w:rsidP="0077514F">
      <w:pPr>
        <w:ind w:firstLine="851"/>
        <w:rPr>
          <w:rFonts w:ascii="Garamond" w:hAnsi="Garamond"/>
          <w:sz w:val="22"/>
          <w:szCs w:val="22"/>
        </w:rPr>
      </w:pPr>
      <w:r w:rsidRPr="00C10D8F">
        <w:rPr>
          <w:rFonts w:ascii="Garamond" w:hAnsi="Garamond"/>
          <w:sz w:val="22"/>
          <w:szCs w:val="22"/>
        </w:rPr>
        <w:t>Основным направлением в залоговой политике Банка является формирование качественного залогового портфеля. Основная цель - работа с залоговым обеспечением – минимизация рисков Банка, а также  обеспечение возвратности денежных средств Банка, предоставляемых заемщикам по кредитному договору.</w:t>
      </w:r>
    </w:p>
    <w:p w:rsidR="0077514F" w:rsidRPr="00C10D8F" w:rsidRDefault="0077514F" w:rsidP="0077514F">
      <w:pPr>
        <w:pStyle w:val="1"/>
        <w:tabs>
          <w:tab w:val="left" w:pos="851"/>
        </w:tabs>
        <w:jc w:val="both"/>
        <w:rPr>
          <w:rFonts w:ascii="Garamond" w:hAnsi="Garamond"/>
          <w:b w:val="0"/>
          <w:sz w:val="22"/>
          <w:szCs w:val="22"/>
        </w:rPr>
      </w:pPr>
      <w:r w:rsidRPr="00C10D8F">
        <w:rPr>
          <w:rFonts w:ascii="Garamond" w:hAnsi="Garamond"/>
          <w:b w:val="0"/>
          <w:bCs w:val="0"/>
          <w:sz w:val="22"/>
          <w:szCs w:val="22"/>
        </w:rPr>
        <w:t xml:space="preserve">               </w:t>
      </w:r>
      <w:proofErr w:type="gramStart"/>
      <w:r w:rsidRPr="00C10D8F">
        <w:rPr>
          <w:rFonts w:ascii="Garamond" w:hAnsi="Garamond"/>
          <w:b w:val="0"/>
          <w:snapToGrid w:val="0"/>
          <w:sz w:val="22"/>
          <w:szCs w:val="22"/>
        </w:rPr>
        <w:t xml:space="preserve">В </w:t>
      </w:r>
      <w:r w:rsidRPr="00C10D8F">
        <w:rPr>
          <w:rFonts w:ascii="Garamond" w:hAnsi="Garamond"/>
          <w:b w:val="0"/>
          <w:sz w:val="22"/>
          <w:szCs w:val="22"/>
        </w:rPr>
        <w:t xml:space="preserve">целях оценки справедливой стоимости залога, участвующего в формировании резерва по ссудам, отнесенным ко </w:t>
      </w:r>
      <w:r w:rsidRPr="00C10D8F">
        <w:rPr>
          <w:rFonts w:ascii="Garamond" w:hAnsi="Garamond"/>
          <w:b w:val="0"/>
          <w:sz w:val="22"/>
          <w:szCs w:val="22"/>
          <w:lang w:val="en-US"/>
        </w:rPr>
        <w:t>II</w:t>
      </w:r>
      <w:r w:rsidRPr="00C10D8F">
        <w:rPr>
          <w:rFonts w:ascii="Garamond" w:hAnsi="Garamond"/>
          <w:b w:val="0"/>
          <w:sz w:val="22"/>
          <w:szCs w:val="22"/>
        </w:rPr>
        <w:t>-</w:t>
      </w:r>
      <w:r w:rsidRPr="00C10D8F">
        <w:rPr>
          <w:rFonts w:ascii="Garamond" w:hAnsi="Garamond"/>
          <w:b w:val="0"/>
          <w:sz w:val="22"/>
          <w:szCs w:val="22"/>
          <w:lang w:val="en-US"/>
        </w:rPr>
        <w:t>V</w:t>
      </w:r>
      <w:r w:rsidRPr="00C10D8F">
        <w:rPr>
          <w:rFonts w:ascii="Garamond" w:hAnsi="Garamond"/>
          <w:b w:val="0"/>
          <w:sz w:val="22"/>
          <w:szCs w:val="22"/>
        </w:rPr>
        <w:t xml:space="preserve"> категории качества, не реже одного раза в квартал определяется  реальная </w:t>
      </w:r>
      <w:r w:rsidRPr="00C10D8F">
        <w:rPr>
          <w:rFonts w:ascii="Garamond" w:hAnsi="Garamond"/>
          <w:b w:val="0"/>
          <w:sz w:val="22"/>
          <w:szCs w:val="22"/>
        </w:rPr>
        <w:lastRenderedPageBreak/>
        <w:t xml:space="preserve">стоимость обеспечения, отнесенного к </w:t>
      </w:r>
      <w:r w:rsidRPr="00C10D8F">
        <w:rPr>
          <w:rFonts w:ascii="Garamond" w:hAnsi="Garamond"/>
          <w:b w:val="0"/>
          <w:sz w:val="22"/>
          <w:szCs w:val="22"/>
          <w:lang w:val="en-US"/>
        </w:rPr>
        <w:t>I</w:t>
      </w:r>
      <w:r w:rsidRPr="00C10D8F">
        <w:rPr>
          <w:rFonts w:ascii="Garamond" w:hAnsi="Garamond"/>
          <w:b w:val="0"/>
          <w:sz w:val="22"/>
          <w:szCs w:val="22"/>
        </w:rPr>
        <w:t xml:space="preserve"> и </w:t>
      </w:r>
      <w:r w:rsidRPr="00C10D8F">
        <w:rPr>
          <w:rFonts w:ascii="Garamond" w:hAnsi="Garamond"/>
          <w:b w:val="0"/>
          <w:sz w:val="22"/>
          <w:szCs w:val="22"/>
          <w:lang w:val="en-US"/>
        </w:rPr>
        <w:t>II</w:t>
      </w:r>
      <w:r w:rsidRPr="00C10D8F">
        <w:rPr>
          <w:rFonts w:ascii="Garamond" w:hAnsi="Garamond"/>
          <w:b w:val="0"/>
          <w:sz w:val="22"/>
          <w:szCs w:val="22"/>
        </w:rPr>
        <w:t xml:space="preserve"> категории качества, в соответствии с П</w:t>
      </w:r>
      <w:r w:rsidRPr="00C10D8F">
        <w:rPr>
          <w:rFonts w:ascii="Garamond" w:hAnsi="Garamond"/>
          <w:b w:val="0"/>
          <w:snapToGrid w:val="0"/>
          <w:sz w:val="22"/>
          <w:szCs w:val="22"/>
        </w:rPr>
        <w:t>оложением Банка России от 28.06.2017г. № 590-П «О</w:t>
      </w:r>
      <w:r w:rsidRPr="00C10D8F">
        <w:rPr>
          <w:rFonts w:ascii="Garamond" w:hAnsi="Garamond"/>
          <w:b w:val="0"/>
          <w:sz w:val="22"/>
          <w:szCs w:val="22"/>
        </w:rPr>
        <w:t xml:space="preserve"> порядке формирования банком резервов на возможные потери по ссудам, по ссудной и приравненной к ней</w:t>
      </w:r>
      <w:proofErr w:type="gramEnd"/>
      <w:r w:rsidRPr="00C10D8F">
        <w:rPr>
          <w:rFonts w:ascii="Garamond" w:hAnsi="Garamond"/>
          <w:b w:val="0"/>
          <w:sz w:val="22"/>
          <w:szCs w:val="22"/>
        </w:rPr>
        <w:t xml:space="preserve"> задолженности» и внутренней нормативной документацией. В этих целях постоянно осуществляется  мониторинг справедливой стоимости залога, участвующего в формировании резерва, путем изучения соотношения спроса и предложения на рынке на заложенное имущество. </w:t>
      </w:r>
    </w:p>
    <w:p w:rsidR="0077514F" w:rsidRPr="00C10D8F" w:rsidRDefault="0077514F" w:rsidP="0077514F">
      <w:pPr>
        <w:pStyle w:val="1"/>
        <w:tabs>
          <w:tab w:val="left" w:pos="851"/>
        </w:tabs>
        <w:jc w:val="both"/>
        <w:rPr>
          <w:rFonts w:ascii="Garamond" w:hAnsi="Garamond"/>
          <w:b w:val="0"/>
          <w:sz w:val="22"/>
          <w:szCs w:val="22"/>
        </w:rPr>
      </w:pPr>
      <w:r w:rsidRPr="00C10D8F">
        <w:rPr>
          <w:rFonts w:ascii="Garamond" w:hAnsi="Garamond"/>
          <w:b w:val="0"/>
          <w:sz w:val="22"/>
          <w:szCs w:val="22"/>
        </w:rPr>
        <w:t xml:space="preserve">              Не реже одного раза в квартал, при оценке риска, оформляется письменное заключение о качестве и размере обеспечения кредита (стоимости заложенного имущества), на основании имеющейся информации, при необходимости совмещая с выездной проверкой по сохранности заложенного имущества </w:t>
      </w:r>
    </w:p>
    <w:p w:rsidR="0077514F" w:rsidRPr="00C10D8F" w:rsidRDefault="0077514F" w:rsidP="0077514F">
      <w:pPr>
        <w:tabs>
          <w:tab w:val="left" w:pos="851"/>
        </w:tabs>
        <w:rPr>
          <w:rFonts w:ascii="Garamond" w:hAnsi="Garamond"/>
          <w:sz w:val="22"/>
          <w:szCs w:val="22"/>
        </w:rPr>
      </w:pPr>
      <w:r w:rsidRPr="00C10D8F">
        <w:rPr>
          <w:rFonts w:ascii="Garamond" w:hAnsi="Garamond"/>
          <w:sz w:val="22"/>
          <w:szCs w:val="22"/>
        </w:rPr>
        <w:t xml:space="preserve">              Переоценка предмета залога в рамках сопровождения выданных кредитов проводится в следующих случаях:</w:t>
      </w:r>
    </w:p>
    <w:p w:rsidR="0077514F" w:rsidRPr="00C10D8F" w:rsidRDefault="0077514F" w:rsidP="0077514F">
      <w:pPr>
        <w:widowControl/>
        <w:numPr>
          <w:ilvl w:val="0"/>
          <w:numId w:val="8"/>
        </w:numPr>
        <w:autoSpaceDE/>
        <w:autoSpaceDN/>
        <w:adjustRightInd/>
        <w:rPr>
          <w:rFonts w:ascii="Garamond" w:hAnsi="Garamond"/>
          <w:sz w:val="22"/>
          <w:szCs w:val="22"/>
        </w:rPr>
      </w:pPr>
      <w:r w:rsidRPr="00C10D8F">
        <w:rPr>
          <w:rFonts w:ascii="Garamond" w:hAnsi="Garamond"/>
          <w:sz w:val="22"/>
          <w:szCs w:val="22"/>
        </w:rPr>
        <w:t>реструктуризация (в т.ч. пролонгация) кредита;</w:t>
      </w:r>
    </w:p>
    <w:p w:rsidR="0077514F" w:rsidRPr="00C10D8F" w:rsidRDefault="0077514F" w:rsidP="0077514F">
      <w:pPr>
        <w:widowControl/>
        <w:numPr>
          <w:ilvl w:val="0"/>
          <w:numId w:val="9"/>
        </w:numPr>
        <w:autoSpaceDE/>
        <w:autoSpaceDN/>
        <w:adjustRightInd/>
        <w:rPr>
          <w:rFonts w:ascii="Garamond" w:hAnsi="Garamond"/>
          <w:sz w:val="22"/>
          <w:szCs w:val="22"/>
        </w:rPr>
      </w:pPr>
      <w:r w:rsidRPr="00C10D8F">
        <w:rPr>
          <w:rFonts w:ascii="Garamond" w:hAnsi="Garamond"/>
          <w:sz w:val="22"/>
          <w:szCs w:val="22"/>
        </w:rPr>
        <w:t>замена предмета залога, освобождения части предмета залога при частичном возврате суммы предоставленного кредита;</w:t>
      </w:r>
    </w:p>
    <w:p w:rsidR="0077514F" w:rsidRPr="00C10D8F" w:rsidRDefault="0077514F" w:rsidP="0077514F">
      <w:pPr>
        <w:widowControl/>
        <w:numPr>
          <w:ilvl w:val="0"/>
          <w:numId w:val="9"/>
        </w:numPr>
        <w:autoSpaceDE/>
        <w:autoSpaceDN/>
        <w:adjustRightInd/>
        <w:rPr>
          <w:rFonts w:ascii="Garamond" w:hAnsi="Garamond"/>
          <w:sz w:val="22"/>
          <w:szCs w:val="22"/>
        </w:rPr>
      </w:pPr>
      <w:r w:rsidRPr="00C10D8F">
        <w:rPr>
          <w:rFonts w:ascii="Garamond" w:hAnsi="Garamond"/>
          <w:sz w:val="22"/>
          <w:szCs w:val="22"/>
        </w:rPr>
        <w:t>прочие изменения условий кредитных и связанных с ним договоров в сторону более благоприятных условий для клиента, за исключением изменений, касающихся снижения процентной ставки по кредитному договору.</w:t>
      </w:r>
    </w:p>
    <w:p w:rsidR="0077514F" w:rsidRPr="00C10D8F" w:rsidRDefault="0077514F" w:rsidP="0077514F">
      <w:pPr>
        <w:ind w:left="360"/>
        <w:rPr>
          <w:rFonts w:ascii="Garamond" w:hAnsi="Garamond"/>
          <w:sz w:val="22"/>
          <w:szCs w:val="22"/>
        </w:rPr>
      </w:pPr>
    </w:p>
    <w:p w:rsidR="0077514F" w:rsidRPr="00C10D8F" w:rsidRDefault="0077514F" w:rsidP="0077514F">
      <w:pPr>
        <w:ind w:left="360"/>
        <w:rPr>
          <w:rFonts w:ascii="Garamond" w:hAnsi="Garamond"/>
          <w:b/>
          <w:i/>
          <w:sz w:val="22"/>
          <w:szCs w:val="22"/>
        </w:rPr>
      </w:pPr>
      <w:r w:rsidRPr="00C10D8F">
        <w:rPr>
          <w:rFonts w:ascii="Garamond" w:hAnsi="Garamond"/>
          <w:b/>
          <w:i/>
          <w:sz w:val="22"/>
          <w:szCs w:val="22"/>
        </w:rPr>
        <w:t>Обеспечение</w:t>
      </w:r>
    </w:p>
    <w:p w:rsidR="0077514F" w:rsidRPr="00C10D8F" w:rsidRDefault="0077514F" w:rsidP="0077514F">
      <w:pPr>
        <w:rPr>
          <w:rFonts w:ascii="Garamond" w:hAnsi="Garamond"/>
          <w:sz w:val="22"/>
          <w:szCs w:val="22"/>
        </w:rPr>
      </w:pPr>
    </w:p>
    <w:p w:rsidR="0077514F" w:rsidRPr="00C10D8F" w:rsidRDefault="0077514F" w:rsidP="0077514F">
      <w:pPr>
        <w:rPr>
          <w:rFonts w:ascii="Garamond" w:hAnsi="Garamond"/>
          <w:i/>
          <w:sz w:val="22"/>
          <w:szCs w:val="22"/>
        </w:rPr>
      </w:pPr>
      <w:r w:rsidRPr="00C10D8F">
        <w:rPr>
          <w:rFonts w:ascii="Garamond" w:hAnsi="Garamond"/>
          <w:sz w:val="22"/>
          <w:szCs w:val="22"/>
        </w:rPr>
        <w:t xml:space="preserve">Банк раскрывает информацию об обеспечении согласно форме отчетности 0409101 «Оборотная ведомость по счетам бухгалтерского учета кредитной организации» в соответствии с Указанием Банка России № 4212-У от 24 ноября 2016г. </w:t>
      </w:r>
      <w:r w:rsidRPr="00C10D8F">
        <w:rPr>
          <w:rFonts w:ascii="Garamond" w:hAnsi="Garamond"/>
          <w:i/>
          <w:sz w:val="22"/>
          <w:szCs w:val="22"/>
        </w:rPr>
        <w:t>«О перечне, формах, и порядке составления и представления форм отчетности кредитных организаций в Центральный Банк Российской Федерации».</w:t>
      </w:r>
    </w:p>
    <w:p w:rsidR="0077514F" w:rsidRPr="00C10D8F" w:rsidRDefault="0077514F" w:rsidP="0077514F">
      <w:pPr>
        <w:rPr>
          <w:rFonts w:ascii="Garamond" w:hAnsi="Garamond"/>
          <w:sz w:val="22"/>
          <w:szCs w:val="22"/>
        </w:rPr>
      </w:pPr>
      <w:r w:rsidRPr="00C10D8F">
        <w:rPr>
          <w:rFonts w:ascii="Garamond" w:hAnsi="Garamond"/>
          <w:sz w:val="22"/>
          <w:szCs w:val="22"/>
        </w:rPr>
        <w:t>Одним из методов регулирования кредитного риска является получение обеспечения по размещенным Банком средствам. Для ограничения кредитного риска в залог может быть принято одновременно несколько видов обеспечения.</w:t>
      </w:r>
    </w:p>
    <w:p w:rsidR="0077514F" w:rsidRPr="00C10D8F" w:rsidRDefault="0077514F" w:rsidP="0077514F">
      <w:pPr>
        <w:rPr>
          <w:rFonts w:ascii="Garamond" w:hAnsi="Garamond"/>
          <w:sz w:val="22"/>
          <w:szCs w:val="22"/>
        </w:rPr>
      </w:pPr>
      <w:r w:rsidRPr="00C10D8F">
        <w:rPr>
          <w:rFonts w:ascii="Garamond" w:hAnsi="Garamond"/>
          <w:sz w:val="22"/>
          <w:szCs w:val="22"/>
        </w:rPr>
        <w:t>Размер и вид обеспечения, предоставления которого требует Банк, зависит от оценки кредитного риска контрагента.</w:t>
      </w:r>
    </w:p>
    <w:p w:rsidR="0077514F" w:rsidRPr="00C10D8F" w:rsidRDefault="0077514F" w:rsidP="0077514F">
      <w:pPr>
        <w:rPr>
          <w:rFonts w:ascii="Garamond" w:hAnsi="Garamond"/>
          <w:sz w:val="22"/>
          <w:szCs w:val="22"/>
        </w:rPr>
      </w:pPr>
      <w:r w:rsidRPr="00C10D8F">
        <w:rPr>
          <w:rFonts w:ascii="Garamond" w:hAnsi="Garamond"/>
          <w:sz w:val="22"/>
          <w:szCs w:val="22"/>
        </w:rPr>
        <w:t>Ниже представлены основные виды принимаемого обеспечения:</w:t>
      </w:r>
    </w:p>
    <w:p w:rsidR="0077514F" w:rsidRPr="00C10D8F" w:rsidRDefault="0077514F" w:rsidP="0077514F">
      <w:pPr>
        <w:widowControl/>
        <w:numPr>
          <w:ilvl w:val="0"/>
          <w:numId w:val="24"/>
        </w:numPr>
        <w:autoSpaceDE/>
        <w:autoSpaceDN/>
        <w:adjustRightInd/>
        <w:rPr>
          <w:rFonts w:ascii="Garamond" w:hAnsi="Garamond"/>
          <w:sz w:val="22"/>
          <w:szCs w:val="22"/>
        </w:rPr>
      </w:pPr>
      <w:r w:rsidRPr="00C10D8F">
        <w:rPr>
          <w:rFonts w:ascii="Garamond" w:hAnsi="Garamond"/>
          <w:sz w:val="22"/>
          <w:szCs w:val="22"/>
        </w:rPr>
        <w:t>при коммерческом кредитовании – залог недвижимости, оборудования;</w:t>
      </w:r>
    </w:p>
    <w:p w:rsidR="0077514F" w:rsidRPr="00C10D8F" w:rsidRDefault="0077514F" w:rsidP="0077514F">
      <w:pPr>
        <w:widowControl/>
        <w:numPr>
          <w:ilvl w:val="0"/>
          <w:numId w:val="24"/>
        </w:numPr>
        <w:autoSpaceDE/>
        <w:autoSpaceDN/>
        <w:adjustRightInd/>
        <w:rPr>
          <w:rFonts w:ascii="Garamond" w:hAnsi="Garamond"/>
          <w:sz w:val="22"/>
          <w:szCs w:val="22"/>
        </w:rPr>
      </w:pPr>
      <w:r w:rsidRPr="00C10D8F">
        <w:rPr>
          <w:rFonts w:ascii="Garamond" w:hAnsi="Garamond"/>
          <w:sz w:val="22"/>
          <w:szCs w:val="22"/>
        </w:rPr>
        <w:t>при кредитовании физических лиц – залог жилья, нежилой недвижимости.</w:t>
      </w:r>
    </w:p>
    <w:p w:rsidR="0077514F" w:rsidRPr="00C10D8F" w:rsidRDefault="0077514F" w:rsidP="0077514F">
      <w:pPr>
        <w:ind w:left="720"/>
        <w:rPr>
          <w:rFonts w:ascii="Garamond" w:hAnsi="Garamond"/>
          <w:sz w:val="22"/>
          <w:szCs w:val="22"/>
        </w:rPr>
      </w:pPr>
    </w:p>
    <w:p w:rsidR="0077514F" w:rsidRPr="00C10D8F" w:rsidRDefault="0077514F" w:rsidP="0077514F">
      <w:pPr>
        <w:ind w:left="720"/>
        <w:rPr>
          <w:rFonts w:ascii="Garamond" w:hAnsi="Garamond"/>
          <w:i/>
          <w:sz w:val="22"/>
          <w:szCs w:val="22"/>
        </w:rPr>
      </w:pPr>
      <w:r w:rsidRPr="00C10D8F">
        <w:rPr>
          <w:rFonts w:ascii="Garamond" w:hAnsi="Garamond"/>
          <w:i/>
          <w:sz w:val="22"/>
          <w:szCs w:val="22"/>
        </w:rPr>
        <w:t>Вид полученного обеспечения:</w:t>
      </w:r>
    </w:p>
    <w:p w:rsidR="0077514F" w:rsidRPr="00C10D8F" w:rsidRDefault="0077514F" w:rsidP="0077514F">
      <w:pPr>
        <w:ind w:left="720"/>
        <w:jc w:val="right"/>
        <w:rPr>
          <w:rFonts w:ascii="Garamond" w:hAnsi="Garamond"/>
          <w:sz w:val="22"/>
          <w:szCs w:val="22"/>
        </w:rPr>
      </w:pPr>
      <w:r w:rsidRPr="00C10D8F">
        <w:rPr>
          <w:rFonts w:ascii="Garamond" w:hAnsi="Garamond"/>
          <w:sz w:val="22"/>
          <w:szCs w:val="22"/>
        </w:rPr>
        <w:t xml:space="preserve">Таблица </w:t>
      </w:r>
      <w:r w:rsidR="00E6654A">
        <w:rPr>
          <w:rFonts w:ascii="Garamond" w:hAnsi="Garamond"/>
          <w:sz w:val="22"/>
          <w:szCs w:val="22"/>
        </w:rPr>
        <w:t>1</w:t>
      </w:r>
      <w:r w:rsidR="00361D78">
        <w:rPr>
          <w:rFonts w:ascii="Garamond" w:hAnsi="Garamond"/>
          <w:sz w:val="22"/>
          <w:szCs w:val="22"/>
        </w:rPr>
        <w:t>4</w:t>
      </w:r>
      <w:r w:rsidRPr="00C10D8F">
        <w:rPr>
          <w:rFonts w:ascii="Garamond" w:hAnsi="Garamond"/>
          <w:sz w:val="22"/>
          <w:szCs w:val="2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2127"/>
        <w:gridCol w:w="2374"/>
      </w:tblGrid>
      <w:tr w:rsidR="0077514F" w:rsidRPr="00C10D8F" w:rsidTr="00BA09E9">
        <w:tc>
          <w:tcPr>
            <w:tcW w:w="5211" w:type="dxa"/>
          </w:tcPr>
          <w:p w:rsidR="0077514F" w:rsidRPr="00C10D8F" w:rsidRDefault="0077514F" w:rsidP="00BA09E9">
            <w:pPr>
              <w:rPr>
                <w:rFonts w:ascii="Garamond" w:hAnsi="Garamond"/>
              </w:rPr>
            </w:pPr>
          </w:p>
        </w:tc>
        <w:tc>
          <w:tcPr>
            <w:tcW w:w="2127" w:type="dxa"/>
          </w:tcPr>
          <w:p w:rsidR="0077514F" w:rsidRPr="00C10D8F" w:rsidRDefault="0077514F" w:rsidP="009B518E">
            <w:pPr>
              <w:jc w:val="center"/>
              <w:rPr>
                <w:rFonts w:ascii="Garamond" w:hAnsi="Garamond"/>
                <w:b/>
              </w:rPr>
            </w:pPr>
            <w:r w:rsidRPr="00C10D8F">
              <w:rPr>
                <w:rFonts w:ascii="Garamond" w:hAnsi="Garamond"/>
                <w:b/>
                <w:sz w:val="22"/>
                <w:szCs w:val="22"/>
              </w:rPr>
              <w:t xml:space="preserve">На 1 </w:t>
            </w:r>
            <w:r w:rsidR="009B518E">
              <w:rPr>
                <w:rFonts w:ascii="Garamond" w:hAnsi="Garamond"/>
                <w:b/>
                <w:sz w:val="22"/>
                <w:szCs w:val="22"/>
              </w:rPr>
              <w:t>ию</w:t>
            </w:r>
            <w:r w:rsidRPr="00C10D8F">
              <w:rPr>
                <w:rFonts w:ascii="Garamond" w:hAnsi="Garamond"/>
                <w:b/>
                <w:sz w:val="22"/>
                <w:szCs w:val="22"/>
              </w:rPr>
              <w:t>ля 2018г.</w:t>
            </w:r>
          </w:p>
        </w:tc>
        <w:tc>
          <w:tcPr>
            <w:tcW w:w="2374" w:type="dxa"/>
          </w:tcPr>
          <w:p w:rsidR="0077514F" w:rsidRPr="00C10D8F" w:rsidRDefault="0077514F" w:rsidP="001D5984">
            <w:pPr>
              <w:jc w:val="center"/>
              <w:rPr>
                <w:rFonts w:ascii="Garamond" w:hAnsi="Garamond"/>
                <w:b/>
              </w:rPr>
            </w:pPr>
            <w:r w:rsidRPr="00C10D8F">
              <w:rPr>
                <w:rFonts w:ascii="Garamond" w:hAnsi="Garamond"/>
                <w:b/>
                <w:sz w:val="22"/>
                <w:szCs w:val="22"/>
              </w:rPr>
              <w:t>На 1 января 2018г.</w:t>
            </w:r>
          </w:p>
        </w:tc>
      </w:tr>
      <w:tr w:rsidR="004833D5" w:rsidRPr="00C10D8F" w:rsidTr="00BA09E9">
        <w:tc>
          <w:tcPr>
            <w:tcW w:w="5211" w:type="dxa"/>
          </w:tcPr>
          <w:p w:rsidR="004833D5" w:rsidRPr="00C10D8F" w:rsidRDefault="004833D5" w:rsidP="004833D5">
            <w:pPr>
              <w:ind w:firstLine="0"/>
              <w:rPr>
                <w:rFonts w:ascii="Garamond" w:hAnsi="Garamond"/>
              </w:rPr>
            </w:pPr>
            <w:r w:rsidRPr="00C10D8F">
              <w:rPr>
                <w:rFonts w:ascii="Garamond" w:hAnsi="Garamond"/>
                <w:sz w:val="22"/>
                <w:szCs w:val="22"/>
              </w:rPr>
              <w:t>Имущество, принятое в обеспечение по размещенным средствам кроме ценных бумаг и драгоценных металлов (счет 91312)</w:t>
            </w:r>
          </w:p>
        </w:tc>
        <w:tc>
          <w:tcPr>
            <w:tcW w:w="2127" w:type="dxa"/>
            <w:vAlign w:val="center"/>
          </w:tcPr>
          <w:p w:rsidR="004833D5" w:rsidRPr="003C74B5" w:rsidRDefault="004833D5" w:rsidP="003D237E">
            <w:pPr>
              <w:jc w:val="center"/>
              <w:rPr>
                <w:rFonts w:ascii="Garamond" w:hAnsi="Garamond"/>
              </w:rPr>
            </w:pPr>
            <w:r>
              <w:rPr>
                <w:rFonts w:ascii="Garamond" w:hAnsi="Garamond"/>
                <w:sz w:val="22"/>
                <w:szCs w:val="22"/>
              </w:rPr>
              <w:t>1 041 491</w:t>
            </w:r>
          </w:p>
        </w:tc>
        <w:tc>
          <w:tcPr>
            <w:tcW w:w="2374" w:type="dxa"/>
            <w:vAlign w:val="center"/>
          </w:tcPr>
          <w:p w:rsidR="004833D5" w:rsidRPr="00C10D8F" w:rsidRDefault="004833D5" w:rsidP="00BA09E9">
            <w:pPr>
              <w:jc w:val="center"/>
              <w:rPr>
                <w:rFonts w:ascii="Garamond" w:hAnsi="Garamond"/>
              </w:rPr>
            </w:pPr>
            <w:r w:rsidRPr="00C10D8F">
              <w:rPr>
                <w:rFonts w:ascii="Garamond" w:hAnsi="Garamond"/>
                <w:sz w:val="22"/>
                <w:szCs w:val="22"/>
              </w:rPr>
              <w:t>1 174 765</w:t>
            </w:r>
          </w:p>
        </w:tc>
      </w:tr>
      <w:tr w:rsidR="004833D5" w:rsidRPr="00C10D8F" w:rsidTr="00BA09E9">
        <w:tc>
          <w:tcPr>
            <w:tcW w:w="5211" w:type="dxa"/>
          </w:tcPr>
          <w:p w:rsidR="004833D5" w:rsidRPr="00C10D8F" w:rsidRDefault="004833D5" w:rsidP="004833D5">
            <w:pPr>
              <w:ind w:firstLine="0"/>
              <w:rPr>
                <w:rFonts w:ascii="Garamond" w:hAnsi="Garamond"/>
              </w:rPr>
            </w:pPr>
            <w:r w:rsidRPr="00C10D8F">
              <w:rPr>
                <w:rFonts w:ascii="Garamond" w:hAnsi="Garamond"/>
                <w:sz w:val="22"/>
                <w:szCs w:val="22"/>
              </w:rPr>
              <w:t>Полученные гарантии и поручительства (счет 91414)</w:t>
            </w:r>
          </w:p>
        </w:tc>
        <w:tc>
          <w:tcPr>
            <w:tcW w:w="2127" w:type="dxa"/>
            <w:vAlign w:val="center"/>
          </w:tcPr>
          <w:p w:rsidR="004833D5" w:rsidRPr="003C74B5" w:rsidRDefault="004833D5" w:rsidP="003D237E">
            <w:pPr>
              <w:jc w:val="center"/>
              <w:rPr>
                <w:rFonts w:ascii="Garamond" w:hAnsi="Garamond"/>
              </w:rPr>
            </w:pPr>
            <w:r>
              <w:rPr>
                <w:rFonts w:ascii="Garamond" w:hAnsi="Garamond"/>
                <w:sz w:val="22"/>
                <w:szCs w:val="22"/>
              </w:rPr>
              <w:t>2 095 527</w:t>
            </w:r>
          </w:p>
        </w:tc>
        <w:tc>
          <w:tcPr>
            <w:tcW w:w="2374" w:type="dxa"/>
            <w:vAlign w:val="center"/>
          </w:tcPr>
          <w:p w:rsidR="004833D5" w:rsidRPr="00C10D8F" w:rsidRDefault="004833D5" w:rsidP="00BA09E9">
            <w:pPr>
              <w:jc w:val="center"/>
              <w:rPr>
                <w:rFonts w:ascii="Garamond" w:hAnsi="Garamond"/>
              </w:rPr>
            </w:pPr>
            <w:r w:rsidRPr="00C10D8F">
              <w:rPr>
                <w:rFonts w:ascii="Garamond" w:hAnsi="Garamond"/>
                <w:sz w:val="22"/>
                <w:szCs w:val="22"/>
              </w:rPr>
              <w:t>2 706 249</w:t>
            </w:r>
          </w:p>
        </w:tc>
      </w:tr>
      <w:tr w:rsidR="004833D5" w:rsidRPr="00C10D8F" w:rsidTr="00BA09E9">
        <w:tc>
          <w:tcPr>
            <w:tcW w:w="5211" w:type="dxa"/>
          </w:tcPr>
          <w:p w:rsidR="004833D5" w:rsidRPr="00C10D8F" w:rsidRDefault="004833D5" w:rsidP="004833D5">
            <w:pPr>
              <w:ind w:firstLine="0"/>
              <w:rPr>
                <w:rFonts w:ascii="Garamond" w:hAnsi="Garamond"/>
                <w:b/>
              </w:rPr>
            </w:pPr>
            <w:r w:rsidRPr="00C10D8F">
              <w:rPr>
                <w:rFonts w:ascii="Garamond" w:hAnsi="Garamond"/>
                <w:b/>
                <w:sz w:val="22"/>
                <w:szCs w:val="22"/>
              </w:rPr>
              <w:t>Итого полученное обеспечение</w:t>
            </w:r>
          </w:p>
        </w:tc>
        <w:tc>
          <w:tcPr>
            <w:tcW w:w="2127" w:type="dxa"/>
            <w:vAlign w:val="center"/>
          </w:tcPr>
          <w:p w:rsidR="004833D5" w:rsidRPr="003C74B5" w:rsidRDefault="004833D5" w:rsidP="003D237E">
            <w:pPr>
              <w:jc w:val="center"/>
              <w:rPr>
                <w:rFonts w:ascii="Garamond" w:hAnsi="Garamond"/>
                <w:b/>
              </w:rPr>
            </w:pPr>
            <w:r>
              <w:rPr>
                <w:rFonts w:ascii="Garamond" w:hAnsi="Garamond"/>
                <w:b/>
                <w:sz w:val="22"/>
                <w:szCs w:val="22"/>
              </w:rPr>
              <w:t>3 137 018</w:t>
            </w:r>
          </w:p>
        </w:tc>
        <w:tc>
          <w:tcPr>
            <w:tcW w:w="2374" w:type="dxa"/>
            <w:vAlign w:val="center"/>
          </w:tcPr>
          <w:p w:rsidR="004833D5" w:rsidRPr="00C10D8F" w:rsidRDefault="004833D5" w:rsidP="00BA09E9">
            <w:pPr>
              <w:jc w:val="center"/>
              <w:rPr>
                <w:rFonts w:ascii="Garamond" w:hAnsi="Garamond"/>
                <w:b/>
              </w:rPr>
            </w:pPr>
            <w:r w:rsidRPr="00C10D8F">
              <w:rPr>
                <w:rFonts w:ascii="Garamond" w:hAnsi="Garamond"/>
                <w:b/>
                <w:sz w:val="22"/>
                <w:szCs w:val="22"/>
              </w:rPr>
              <w:t>3 881 014</w:t>
            </w:r>
          </w:p>
        </w:tc>
      </w:tr>
    </w:tbl>
    <w:p w:rsidR="00361D78" w:rsidRDefault="00361D78">
      <w:pPr>
        <w:pStyle w:val="1"/>
        <w:rPr>
          <w:rFonts w:ascii="Garamond" w:hAnsi="Garamond"/>
          <w:sz w:val="22"/>
          <w:szCs w:val="22"/>
        </w:rPr>
      </w:pPr>
      <w:bookmarkStart w:id="105" w:name="sub_500"/>
    </w:p>
    <w:p w:rsidR="00883BEA" w:rsidRPr="00E6654A" w:rsidRDefault="00883BEA">
      <w:pPr>
        <w:pStyle w:val="1"/>
        <w:rPr>
          <w:rFonts w:ascii="Garamond" w:hAnsi="Garamond"/>
          <w:sz w:val="22"/>
          <w:szCs w:val="22"/>
        </w:rPr>
      </w:pPr>
      <w:r w:rsidRPr="00E6654A">
        <w:rPr>
          <w:rFonts w:ascii="Garamond" w:hAnsi="Garamond"/>
          <w:sz w:val="22"/>
          <w:szCs w:val="22"/>
        </w:rPr>
        <w:t>Раздел V. Кредитный риск контрагента</w:t>
      </w:r>
    </w:p>
    <w:bookmarkEnd w:id="105"/>
    <w:p w:rsidR="00BA09E9" w:rsidRPr="00C10D8F" w:rsidRDefault="00BA09E9" w:rsidP="00BA09E9">
      <w:pPr>
        <w:rPr>
          <w:rFonts w:ascii="Garamond" w:hAnsi="Garamond"/>
          <w:sz w:val="22"/>
          <w:szCs w:val="22"/>
        </w:rPr>
      </w:pPr>
      <w:r w:rsidRPr="00C10D8F">
        <w:rPr>
          <w:rFonts w:ascii="Garamond" w:hAnsi="Garamond"/>
          <w:bCs/>
          <w:sz w:val="22"/>
          <w:szCs w:val="22"/>
        </w:rPr>
        <w:t>Одним из инструментов управления кредитного риска контрагента Банка является система лимитов.</w:t>
      </w:r>
      <w:r w:rsidRPr="00C10D8F">
        <w:rPr>
          <w:rFonts w:ascii="Garamond" w:hAnsi="Garamond"/>
          <w:sz w:val="22"/>
          <w:szCs w:val="22"/>
        </w:rPr>
        <w:t xml:space="preserve"> Для рисков, в отношении которых определяются требования к капиталу, лимиты базируются на оценках потребности в капитале в отношении данных рисков. </w:t>
      </w:r>
    </w:p>
    <w:p w:rsidR="006A3731" w:rsidRPr="00C10D8F" w:rsidRDefault="006A3731" w:rsidP="006A3731">
      <w:pPr>
        <w:pStyle w:val="1"/>
        <w:rPr>
          <w:rFonts w:ascii="Garamond" w:hAnsi="Garamond"/>
          <w:b w:val="0"/>
          <w:sz w:val="22"/>
          <w:szCs w:val="22"/>
        </w:rPr>
      </w:pPr>
      <w:r w:rsidRPr="001D5984">
        <w:rPr>
          <w:rFonts w:ascii="Garamond" w:hAnsi="Garamond"/>
          <w:b w:val="0"/>
          <w:sz w:val="22"/>
          <w:szCs w:val="22"/>
        </w:rPr>
        <w:t>Изменения величины, подверженной кредитному риску контрагента, взвешенной по уровню риска, при применении метода, основанного на внутренних моделях, в целях расчета величины, подверженной риску дефолта</w:t>
      </w:r>
    </w:p>
    <w:p w:rsidR="006A3731" w:rsidRPr="00C10D8F" w:rsidRDefault="006A3731" w:rsidP="006A3731">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0"/>
        <w:gridCol w:w="5405"/>
        <w:gridCol w:w="3426"/>
      </w:tblGrid>
      <w:tr w:rsidR="006A3731" w:rsidRPr="00C10D8F" w:rsidTr="006E44BD">
        <w:tc>
          <w:tcPr>
            <w:tcW w:w="9981" w:type="dxa"/>
            <w:gridSpan w:val="3"/>
            <w:tcBorders>
              <w:top w:val="nil"/>
              <w:left w:val="nil"/>
              <w:bottom w:val="single" w:sz="4" w:space="0" w:color="auto"/>
              <w:right w:val="nil"/>
            </w:tcBorders>
          </w:tcPr>
          <w:p w:rsidR="006A3731" w:rsidRPr="00C10D8F" w:rsidRDefault="00E6654A" w:rsidP="00361D78">
            <w:pPr>
              <w:pStyle w:val="a9"/>
              <w:jc w:val="right"/>
              <w:rPr>
                <w:rFonts w:ascii="Garamond" w:hAnsi="Garamond"/>
              </w:rPr>
            </w:pPr>
            <w:r>
              <w:rPr>
                <w:rFonts w:ascii="Garamond" w:hAnsi="Garamond"/>
                <w:sz w:val="22"/>
                <w:szCs w:val="22"/>
              </w:rPr>
              <w:t>Таблица 1</w:t>
            </w:r>
            <w:r w:rsidR="00361D78">
              <w:rPr>
                <w:rFonts w:ascii="Garamond" w:hAnsi="Garamond"/>
                <w:sz w:val="22"/>
                <w:szCs w:val="22"/>
              </w:rPr>
              <w:t>5</w:t>
            </w:r>
            <w:r>
              <w:rPr>
                <w:rFonts w:ascii="Garamond" w:hAnsi="Garamond"/>
                <w:sz w:val="22"/>
                <w:szCs w:val="22"/>
              </w:rPr>
              <w:t xml:space="preserve"> </w:t>
            </w:r>
            <w:r w:rsidR="006A3731" w:rsidRPr="00C10D8F">
              <w:rPr>
                <w:rFonts w:ascii="Garamond" w:hAnsi="Garamond"/>
                <w:sz w:val="22"/>
                <w:szCs w:val="22"/>
              </w:rPr>
              <w:t>тыс. руб.</w:t>
            </w: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Номер</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Наименование статьи</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 xml:space="preserve">Величина, подверженная </w:t>
            </w:r>
            <w:r w:rsidRPr="00C10D8F">
              <w:rPr>
                <w:rFonts w:ascii="Garamond" w:hAnsi="Garamond"/>
                <w:sz w:val="22"/>
                <w:szCs w:val="22"/>
              </w:rPr>
              <w:lastRenderedPageBreak/>
              <w:t>кредитному риску контрагента, взвешенная по уровню риска</w:t>
            </w: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lastRenderedPageBreak/>
              <w:t>1</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2</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3</w:t>
            </w: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1</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Величина, взвешенная по уровню риска, на конец предыдущего отчетного периода</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06" w:name="sub_100476"/>
            <w:r w:rsidRPr="00C10D8F">
              <w:rPr>
                <w:rFonts w:ascii="Garamond" w:hAnsi="Garamond"/>
                <w:sz w:val="22"/>
                <w:szCs w:val="22"/>
              </w:rPr>
              <w:t>2</w:t>
            </w:r>
            <w:bookmarkEnd w:id="106"/>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Стоимость кредитного требования</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07" w:name="sub_100478"/>
            <w:r w:rsidRPr="00C10D8F">
              <w:rPr>
                <w:rFonts w:ascii="Garamond" w:hAnsi="Garamond"/>
                <w:sz w:val="22"/>
                <w:szCs w:val="22"/>
              </w:rPr>
              <w:t>3</w:t>
            </w:r>
            <w:bookmarkEnd w:id="107"/>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Кредитное качество контрагентов</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08" w:name="sub_100479"/>
            <w:r w:rsidRPr="00C10D8F">
              <w:rPr>
                <w:rFonts w:ascii="Garamond" w:hAnsi="Garamond"/>
                <w:sz w:val="22"/>
                <w:szCs w:val="22"/>
              </w:rPr>
              <w:t>4</w:t>
            </w:r>
            <w:bookmarkEnd w:id="108"/>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Обновления модели (только для метода, основанного на внутренних моделях)</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09" w:name="sub_100480"/>
            <w:r w:rsidRPr="00C10D8F">
              <w:rPr>
                <w:rFonts w:ascii="Garamond" w:hAnsi="Garamond"/>
                <w:sz w:val="22"/>
                <w:szCs w:val="22"/>
              </w:rPr>
              <w:t>5</w:t>
            </w:r>
            <w:bookmarkEnd w:id="109"/>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Методология и политика (только для метода, основанного на внутренних моделях)</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10" w:name="sub_100477"/>
            <w:r w:rsidRPr="00C10D8F">
              <w:rPr>
                <w:rFonts w:ascii="Garamond" w:hAnsi="Garamond"/>
                <w:sz w:val="22"/>
                <w:szCs w:val="22"/>
              </w:rPr>
              <w:t>6</w:t>
            </w:r>
            <w:bookmarkEnd w:id="110"/>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Приобретения и продажа</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11" w:name="sub_100481"/>
            <w:r w:rsidRPr="00C10D8F">
              <w:rPr>
                <w:rFonts w:ascii="Garamond" w:hAnsi="Garamond"/>
                <w:sz w:val="22"/>
                <w:szCs w:val="22"/>
              </w:rPr>
              <w:t>7</w:t>
            </w:r>
            <w:bookmarkEnd w:id="111"/>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Изменения валютных курсов</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bookmarkStart w:id="112" w:name="sub_100482"/>
            <w:r w:rsidRPr="00C10D8F">
              <w:rPr>
                <w:rFonts w:ascii="Garamond" w:hAnsi="Garamond"/>
                <w:sz w:val="22"/>
                <w:szCs w:val="22"/>
              </w:rPr>
              <w:t>8</w:t>
            </w:r>
            <w:bookmarkEnd w:id="112"/>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Прочее</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r w:rsidR="006A3731" w:rsidRPr="00C10D8F" w:rsidTr="006E44BD">
        <w:tc>
          <w:tcPr>
            <w:tcW w:w="1150" w:type="dxa"/>
            <w:tcBorders>
              <w:top w:val="single" w:sz="4" w:space="0" w:color="auto"/>
              <w:bottom w:val="single" w:sz="4" w:space="0" w:color="auto"/>
              <w:right w:val="single" w:sz="4" w:space="0" w:color="auto"/>
            </w:tcBorders>
          </w:tcPr>
          <w:p w:rsidR="006A3731" w:rsidRPr="00C10D8F" w:rsidRDefault="006A3731" w:rsidP="006E44BD">
            <w:pPr>
              <w:pStyle w:val="a9"/>
              <w:jc w:val="center"/>
              <w:rPr>
                <w:rFonts w:ascii="Garamond" w:hAnsi="Garamond"/>
              </w:rPr>
            </w:pPr>
            <w:r w:rsidRPr="00C10D8F">
              <w:rPr>
                <w:rFonts w:ascii="Garamond" w:hAnsi="Garamond"/>
                <w:sz w:val="22"/>
                <w:szCs w:val="22"/>
              </w:rPr>
              <w:t>9</w:t>
            </w:r>
          </w:p>
        </w:tc>
        <w:tc>
          <w:tcPr>
            <w:tcW w:w="5405" w:type="dxa"/>
            <w:tcBorders>
              <w:top w:val="single" w:sz="4" w:space="0" w:color="auto"/>
              <w:left w:val="single" w:sz="4" w:space="0" w:color="auto"/>
              <w:bottom w:val="single" w:sz="4" w:space="0" w:color="auto"/>
              <w:right w:val="single" w:sz="4" w:space="0" w:color="auto"/>
            </w:tcBorders>
          </w:tcPr>
          <w:p w:rsidR="006A3731" w:rsidRPr="00C10D8F" w:rsidRDefault="006A3731" w:rsidP="006E44BD">
            <w:pPr>
              <w:pStyle w:val="aa"/>
              <w:rPr>
                <w:rFonts w:ascii="Garamond" w:hAnsi="Garamond"/>
              </w:rPr>
            </w:pPr>
            <w:r w:rsidRPr="00C10D8F">
              <w:rPr>
                <w:rFonts w:ascii="Garamond" w:hAnsi="Garamond"/>
                <w:sz w:val="22"/>
                <w:szCs w:val="22"/>
              </w:rPr>
              <w:t>Величина, взвешенная по уровню риска, на конец отчетного периода</w:t>
            </w:r>
          </w:p>
        </w:tc>
        <w:tc>
          <w:tcPr>
            <w:tcW w:w="3426" w:type="dxa"/>
            <w:tcBorders>
              <w:top w:val="single" w:sz="4" w:space="0" w:color="auto"/>
              <w:left w:val="single" w:sz="4" w:space="0" w:color="auto"/>
              <w:bottom w:val="single" w:sz="4" w:space="0" w:color="auto"/>
            </w:tcBorders>
          </w:tcPr>
          <w:p w:rsidR="006A3731" w:rsidRPr="00C10D8F" w:rsidRDefault="006A3731" w:rsidP="006E44BD">
            <w:pPr>
              <w:pStyle w:val="a9"/>
              <w:rPr>
                <w:rFonts w:ascii="Garamond" w:hAnsi="Garamond"/>
              </w:rPr>
            </w:pPr>
          </w:p>
        </w:tc>
      </w:tr>
    </w:tbl>
    <w:p w:rsidR="00883BEA" w:rsidRPr="00C10D8F" w:rsidRDefault="00883BEA">
      <w:pPr>
        <w:rPr>
          <w:rFonts w:ascii="Garamond" w:hAnsi="Garamond"/>
          <w:sz w:val="22"/>
          <w:szCs w:val="22"/>
        </w:rPr>
      </w:pPr>
    </w:p>
    <w:p w:rsidR="00361D78" w:rsidRPr="00361D78" w:rsidRDefault="00361D78" w:rsidP="00361D78">
      <w:pPr>
        <w:pStyle w:val="1"/>
        <w:rPr>
          <w:rFonts w:ascii="Garamond" w:hAnsi="Garamond"/>
          <w:b w:val="0"/>
          <w:sz w:val="22"/>
          <w:szCs w:val="22"/>
        </w:rPr>
      </w:pPr>
      <w:bookmarkStart w:id="113" w:name="sub_700"/>
      <w:r w:rsidRPr="00361D78">
        <w:rPr>
          <w:rFonts w:ascii="Garamond" w:hAnsi="Garamond"/>
          <w:b w:val="0"/>
          <w:sz w:val="22"/>
          <w:szCs w:val="22"/>
        </w:rPr>
        <w:t xml:space="preserve">Информация о сделках с </w:t>
      </w:r>
      <w:proofErr w:type="gramStart"/>
      <w:r w:rsidRPr="00361D78">
        <w:rPr>
          <w:rFonts w:ascii="Garamond" w:hAnsi="Garamond"/>
          <w:b w:val="0"/>
          <w:sz w:val="22"/>
          <w:szCs w:val="22"/>
        </w:rPr>
        <w:t>кредитными</w:t>
      </w:r>
      <w:proofErr w:type="gramEnd"/>
      <w:r w:rsidRPr="00361D78">
        <w:rPr>
          <w:rFonts w:ascii="Garamond" w:hAnsi="Garamond"/>
          <w:b w:val="0"/>
          <w:sz w:val="22"/>
          <w:szCs w:val="22"/>
        </w:rPr>
        <w:t xml:space="preserve"> ПФИ</w:t>
      </w:r>
    </w:p>
    <w:p w:rsidR="00361D78" w:rsidRPr="00361D78" w:rsidRDefault="00361D78" w:rsidP="00361D78">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0"/>
        <w:gridCol w:w="5266"/>
        <w:gridCol w:w="1853"/>
        <w:gridCol w:w="1714"/>
      </w:tblGrid>
      <w:tr w:rsidR="00361D78" w:rsidRPr="00361D78" w:rsidTr="006C4C99">
        <w:tblPrEx>
          <w:tblCellMar>
            <w:top w:w="0" w:type="dxa"/>
            <w:bottom w:w="0" w:type="dxa"/>
          </w:tblCellMar>
        </w:tblPrEx>
        <w:tc>
          <w:tcPr>
            <w:tcW w:w="9983" w:type="dxa"/>
            <w:gridSpan w:val="4"/>
            <w:tcBorders>
              <w:top w:val="nil"/>
              <w:left w:val="nil"/>
              <w:bottom w:val="single" w:sz="4" w:space="0" w:color="auto"/>
              <w:right w:val="nil"/>
            </w:tcBorders>
          </w:tcPr>
          <w:p w:rsidR="00361D78" w:rsidRPr="00361D78" w:rsidRDefault="00361D78" w:rsidP="006C4C99">
            <w:pPr>
              <w:pStyle w:val="a9"/>
              <w:jc w:val="right"/>
              <w:rPr>
                <w:rFonts w:ascii="Garamond" w:hAnsi="Garamond"/>
                <w:sz w:val="22"/>
                <w:szCs w:val="22"/>
              </w:rPr>
            </w:pPr>
            <w:r>
              <w:rPr>
                <w:rFonts w:ascii="Garamond" w:hAnsi="Garamond"/>
                <w:sz w:val="22"/>
                <w:szCs w:val="22"/>
              </w:rPr>
              <w:t xml:space="preserve">Таблица 16 </w:t>
            </w:r>
            <w:r w:rsidRPr="00361D78">
              <w:rPr>
                <w:rFonts w:ascii="Garamond" w:hAnsi="Garamond"/>
                <w:sz w:val="22"/>
                <w:szCs w:val="22"/>
              </w:rPr>
              <w:t>тыс. руб.</w:t>
            </w: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Номер</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Наименование статьи</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ПФИ приобретенные</w:t>
            </w: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ПФИ проданные</w:t>
            </w: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1</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2</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3</w:t>
            </w: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4</w:t>
            </w: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1</w:t>
            </w:r>
          </w:p>
        </w:tc>
        <w:tc>
          <w:tcPr>
            <w:tcW w:w="8833" w:type="dxa"/>
            <w:gridSpan w:val="3"/>
            <w:tcBorders>
              <w:top w:val="single" w:sz="4" w:space="0" w:color="auto"/>
              <w:left w:val="single" w:sz="4" w:space="0" w:color="auto"/>
              <w:bottom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Номинальная стоимость</w:t>
            </w: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14" w:name="sub_100474"/>
            <w:r w:rsidRPr="00361D78">
              <w:rPr>
                <w:rFonts w:ascii="Garamond" w:hAnsi="Garamond"/>
                <w:sz w:val="22"/>
                <w:szCs w:val="22"/>
              </w:rPr>
              <w:t>2</w:t>
            </w:r>
            <w:bookmarkEnd w:id="114"/>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 xml:space="preserve">Кредитные </w:t>
            </w:r>
            <w:proofErr w:type="spellStart"/>
            <w:r w:rsidRPr="00361D78">
              <w:rPr>
                <w:rFonts w:ascii="Garamond" w:hAnsi="Garamond"/>
                <w:sz w:val="22"/>
                <w:szCs w:val="22"/>
              </w:rPr>
              <w:t>дефолтные</w:t>
            </w:r>
            <w:proofErr w:type="spellEnd"/>
            <w:r w:rsidRPr="00361D78">
              <w:rPr>
                <w:rFonts w:ascii="Garamond" w:hAnsi="Garamond"/>
                <w:sz w:val="22"/>
                <w:szCs w:val="22"/>
              </w:rPr>
              <w:t xml:space="preserve"> свопы на базовый актив (кроме индексов)</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3</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 xml:space="preserve">Кредитные </w:t>
            </w:r>
            <w:proofErr w:type="spellStart"/>
            <w:r w:rsidRPr="00361D78">
              <w:rPr>
                <w:rFonts w:ascii="Garamond" w:hAnsi="Garamond"/>
                <w:sz w:val="22"/>
                <w:szCs w:val="22"/>
              </w:rPr>
              <w:t>дефолтные</w:t>
            </w:r>
            <w:proofErr w:type="spellEnd"/>
            <w:r w:rsidRPr="00361D78">
              <w:rPr>
                <w:rFonts w:ascii="Garamond" w:hAnsi="Garamond"/>
                <w:sz w:val="22"/>
                <w:szCs w:val="22"/>
              </w:rPr>
              <w:t xml:space="preserve"> свопы на индексы</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4</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Свопы на совокупный доход</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5</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Кредитные опционы</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6</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Прочие кредитные ПФИ</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7</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Итого номинальная стоимость ПФИ</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8</w:t>
            </w:r>
          </w:p>
        </w:tc>
        <w:tc>
          <w:tcPr>
            <w:tcW w:w="8833" w:type="dxa"/>
            <w:gridSpan w:val="3"/>
            <w:tcBorders>
              <w:top w:val="single" w:sz="4" w:space="0" w:color="auto"/>
              <w:left w:val="single" w:sz="4" w:space="0" w:color="auto"/>
              <w:bottom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Справедливая стоимость</w:t>
            </w: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15" w:name="sub_100475"/>
            <w:r w:rsidRPr="00361D78">
              <w:rPr>
                <w:rFonts w:ascii="Garamond" w:hAnsi="Garamond"/>
                <w:sz w:val="22"/>
                <w:szCs w:val="22"/>
              </w:rPr>
              <w:t>9</w:t>
            </w:r>
            <w:bookmarkEnd w:id="115"/>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Положительная справедливая стоимость (актив)</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15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10</w:t>
            </w:r>
          </w:p>
        </w:tc>
        <w:tc>
          <w:tcPr>
            <w:tcW w:w="5266"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Отрицательная справедливая стоимость (обязательство)</w:t>
            </w:r>
          </w:p>
        </w:tc>
        <w:tc>
          <w:tcPr>
            <w:tcW w:w="1853"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14"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bl>
    <w:p w:rsidR="00E02C19" w:rsidRDefault="00E02C19" w:rsidP="00361D78">
      <w:pPr>
        <w:pStyle w:val="1"/>
        <w:rPr>
          <w:rFonts w:ascii="Garamond" w:hAnsi="Garamond"/>
          <w:b w:val="0"/>
          <w:sz w:val="22"/>
          <w:szCs w:val="22"/>
        </w:rPr>
      </w:pPr>
    </w:p>
    <w:p w:rsidR="00361D78" w:rsidRPr="00361D78" w:rsidRDefault="00361D78" w:rsidP="00361D78">
      <w:pPr>
        <w:pStyle w:val="1"/>
        <w:rPr>
          <w:rFonts w:ascii="Garamond" w:hAnsi="Garamond"/>
          <w:b w:val="0"/>
          <w:sz w:val="22"/>
          <w:szCs w:val="22"/>
        </w:rPr>
      </w:pPr>
      <w:r w:rsidRPr="00361D78">
        <w:rPr>
          <w:rFonts w:ascii="Garamond" w:hAnsi="Garamond"/>
          <w:b w:val="0"/>
          <w:sz w:val="22"/>
          <w:szCs w:val="22"/>
        </w:rPr>
        <w:t>Кредитный риск контрагента по операциям, осуществляемым через центрального контрагента</w:t>
      </w:r>
    </w:p>
    <w:p w:rsidR="00361D78" w:rsidRPr="00361D78" w:rsidRDefault="00361D78" w:rsidP="00361D78">
      <w:pPr>
        <w:rPr>
          <w:rFonts w:ascii="Garamond" w:hAnsi="Garamond"/>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
        <w:gridCol w:w="4558"/>
        <w:gridCol w:w="2702"/>
        <w:gridCol w:w="1771"/>
      </w:tblGrid>
      <w:tr w:rsidR="00361D78" w:rsidRPr="00361D78" w:rsidTr="006C4C99">
        <w:tblPrEx>
          <w:tblCellMar>
            <w:top w:w="0" w:type="dxa"/>
            <w:bottom w:w="0" w:type="dxa"/>
          </w:tblCellMar>
        </w:tblPrEx>
        <w:tc>
          <w:tcPr>
            <w:tcW w:w="10051" w:type="dxa"/>
            <w:gridSpan w:val="4"/>
            <w:tcBorders>
              <w:top w:val="nil"/>
              <w:left w:val="nil"/>
              <w:bottom w:val="single" w:sz="4" w:space="0" w:color="auto"/>
              <w:right w:val="nil"/>
            </w:tcBorders>
          </w:tcPr>
          <w:p w:rsidR="00361D78" w:rsidRPr="00361D78" w:rsidRDefault="00361D78" w:rsidP="006C4C99">
            <w:pPr>
              <w:pStyle w:val="a9"/>
              <w:jc w:val="right"/>
              <w:rPr>
                <w:rFonts w:ascii="Garamond" w:hAnsi="Garamond"/>
                <w:sz w:val="22"/>
                <w:szCs w:val="22"/>
              </w:rPr>
            </w:pPr>
            <w:r>
              <w:rPr>
                <w:rFonts w:ascii="Garamond" w:hAnsi="Garamond"/>
                <w:sz w:val="22"/>
                <w:szCs w:val="22"/>
              </w:rPr>
              <w:t xml:space="preserve">Таблица 17 </w:t>
            </w:r>
            <w:r w:rsidRPr="00361D78">
              <w:rPr>
                <w:rFonts w:ascii="Garamond" w:hAnsi="Garamond"/>
                <w:sz w:val="22"/>
                <w:szCs w:val="22"/>
              </w:rPr>
              <w:t>тыс. руб.</w:t>
            </w: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16" w:name="sub_100499"/>
            <w:r w:rsidRPr="00361D78">
              <w:rPr>
                <w:rFonts w:ascii="Garamond" w:hAnsi="Garamond"/>
                <w:sz w:val="22"/>
                <w:szCs w:val="22"/>
              </w:rPr>
              <w:t>Номер</w:t>
            </w:r>
            <w:bookmarkEnd w:id="116"/>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Наименование статьи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Величина, подверженная риску дефолта, с учетом применения инструментов снижения кредитного риска</w:t>
            </w: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Величина, взвешенная по уровню риска</w:t>
            </w: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1</w:t>
            </w:r>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2</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3</w:t>
            </w: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4</w:t>
            </w: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17" w:name="sub_100483"/>
            <w:r w:rsidRPr="00361D78">
              <w:rPr>
                <w:rFonts w:ascii="Garamond" w:hAnsi="Garamond"/>
                <w:sz w:val="22"/>
                <w:szCs w:val="22"/>
              </w:rPr>
              <w:t>1</w:t>
            </w:r>
            <w:bookmarkEnd w:id="117"/>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Кредитный риск контрагента по операциям, осуществляемым через квалифицированного центрального контрагента, всего, в том числе: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X</w:t>
            </w: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2</w:t>
            </w:r>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Величина риска по операциям, осуществляемым через квалифицированного центрального контрагента (кроме индивидуального клирингового обеспечения и взноса в гарантийный фонд), всего, в том числе: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18" w:name="sub_100485"/>
            <w:r w:rsidRPr="00361D78">
              <w:rPr>
                <w:rFonts w:ascii="Garamond" w:hAnsi="Garamond"/>
                <w:sz w:val="22"/>
                <w:szCs w:val="22"/>
              </w:rPr>
              <w:lastRenderedPageBreak/>
              <w:t>3</w:t>
            </w:r>
            <w:bookmarkEnd w:id="118"/>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внебиржевые ПФИ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19" w:name="sub_100486"/>
            <w:r w:rsidRPr="00361D78">
              <w:rPr>
                <w:rFonts w:ascii="Garamond" w:hAnsi="Garamond"/>
                <w:sz w:val="22"/>
                <w:szCs w:val="22"/>
              </w:rPr>
              <w:t>4</w:t>
            </w:r>
            <w:bookmarkEnd w:id="119"/>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биржевые ПФИ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0" w:name="sub_100487"/>
            <w:r w:rsidRPr="00361D78">
              <w:rPr>
                <w:rFonts w:ascii="Garamond" w:hAnsi="Garamond"/>
                <w:sz w:val="22"/>
                <w:szCs w:val="22"/>
              </w:rPr>
              <w:t>5</w:t>
            </w:r>
            <w:bookmarkEnd w:id="120"/>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операции финансирования, обеспеченные ценными бумагами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1" w:name="sub_100488"/>
            <w:r w:rsidRPr="00361D78">
              <w:rPr>
                <w:rFonts w:ascii="Garamond" w:hAnsi="Garamond"/>
                <w:sz w:val="22"/>
                <w:szCs w:val="22"/>
              </w:rPr>
              <w:t>6</w:t>
            </w:r>
            <w:bookmarkEnd w:id="121"/>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 xml:space="preserve">ценные бумаги, включенные в соглашение о </w:t>
            </w:r>
            <w:proofErr w:type="spellStart"/>
            <w:r w:rsidRPr="00361D78">
              <w:rPr>
                <w:rFonts w:ascii="Garamond" w:hAnsi="Garamond"/>
                <w:sz w:val="22"/>
                <w:szCs w:val="22"/>
              </w:rPr>
              <w:t>неттинге</w:t>
            </w:r>
            <w:proofErr w:type="spellEnd"/>
            <w:r w:rsidRPr="00361D78">
              <w:rPr>
                <w:rFonts w:ascii="Garamond" w:hAnsi="Garamond"/>
                <w:sz w:val="22"/>
                <w:szCs w:val="22"/>
              </w:rPr>
              <w:t xml:space="preserve"> по нескольким продуктам одного контрагента</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2" w:name="sub_100489"/>
            <w:r w:rsidRPr="00361D78">
              <w:rPr>
                <w:rFonts w:ascii="Garamond" w:hAnsi="Garamond"/>
                <w:sz w:val="22"/>
                <w:szCs w:val="22"/>
              </w:rPr>
              <w:t>7</w:t>
            </w:r>
            <w:bookmarkEnd w:id="122"/>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Обособленное индивидуальное клиринговое обеспечение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X</w:t>
            </w: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3" w:name="sub_100490"/>
            <w:r w:rsidRPr="00361D78">
              <w:rPr>
                <w:rFonts w:ascii="Garamond" w:hAnsi="Garamond"/>
                <w:sz w:val="22"/>
                <w:szCs w:val="22"/>
              </w:rPr>
              <w:t>8</w:t>
            </w:r>
            <w:bookmarkEnd w:id="123"/>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Необособленное индивидуальное клиринговое обеспечение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4" w:name="sub_100491"/>
            <w:r w:rsidRPr="00361D78">
              <w:rPr>
                <w:rFonts w:ascii="Garamond" w:hAnsi="Garamond"/>
                <w:sz w:val="22"/>
                <w:szCs w:val="22"/>
              </w:rPr>
              <w:t>9</w:t>
            </w:r>
            <w:bookmarkEnd w:id="124"/>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Гарантийный фонд</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5" w:name="sub_100492"/>
            <w:r w:rsidRPr="00361D78">
              <w:rPr>
                <w:rFonts w:ascii="Garamond" w:hAnsi="Garamond"/>
                <w:sz w:val="22"/>
                <w:szCs w:val="22"/>
              </w:rPr>
              <w:t>10</w:t>
            </w:r>
            <w:bookmarkEnd w:id="125"/>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Дополнительные взносы в гарантийный фонд</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6" w:name="sub_100484"/>
            <w:r w:rsidRPr="00361D78">
              <w:rPr>
                <w:rFonts w:ascii="Garamond" w:hAnsi="Garamond"/>
                <w:sz w:val="22"/>
                <w:szCs w:val="22"/>
              </w:rPr>
              <w:t>11</w:t>
            </w:r>
            <w:bookmarkEnd w:id="126"/>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Кредитный риск контрагента по операциям, осуществляемым через неквалифицированного центрального контрагента, всего, в том числе: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X</w:t>
            </w: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7" w:name="sub_100493"/>
            <w:r w:rsidRPr="00361D78">
              <w:rPr>
                <w:rFonts w:ascii="Garamond" w:hAnsi="Garamond"/>
                <w:sz w:val="22"/>
                <w:szCs w:val="22"/>
              </w:rPr>
              <w:t>12</w:t>
            </w:r>
            <w:bookmarkEnd w:id="127"/>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Величина риска по операциям без участия квалифицированного центрального контрагента (кроме индивидуального клирингового обеспечения и взноса в гарантийный фонд), всего, в том числе: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8" w:name="sub_100494"/>
            <w:r w:rsidRPr="00361D78">
              <w:rPr>
                <w:rFonts w:ascii="Garamond" w:hAnsi="Garamond"/>
                <w:sz w:val="22"/>
                <w:szCs w:val="22"/>
              </w:rPr>
              <w:t>13</w:t>
            </w:r>
            <w:bookmarkEnd w:id="128"/>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внебиржевые ПФИ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29" w:name="sub_100495"/>
            <w:r w:rsidRPr="00361D78">
              <w:rPr>
                <w:rFonts w:ascii="Garamond" w:hAnsi="Garamond"/>
                <w:sz w:val="22"/>
                <w:szCs w:val="22"/>
              </w:rPr>
              <w:t>14</w:t>
            </w:r>
            <w:bookmarkEnd w:id="129"/>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биржевые ПФИ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30" w:name="sub_100496"/>
            <w:r w:rsidRPr="00361D78">
              <w:rPr>
                <w:rFonts w:ascii="Garamond" w:hAnsi="Garamond"/>
                <w:sz w:val="22"/>
                <w:szCs w:val="22"/>
              </w:rPr>
              <w:t>15</w:t>
            </w:r>
            <w:bookmarkEnd w:id="130"/>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операции финансирования, обеспеченные ценными бумагами</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31" w:name="sub_100497"/>
            <w:r w:rsidRPr="00361D78">
              <w:rPr>
                <w:rFonts w:ascii="Garamond" w:hAnsi="Garamond"/>
                <w:sz w:val="22"/>
                <w:szCs w:val="22"/>
              </w:rPr>
              <w:t>16</w:t>
            </w:r>
            <w:bookmarkEnd w:id="131"/>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 xml:space="preserve">ценные бумаги, включенные в соглашение о </w:t>
            </w:r>
            <w:proofErr w:type="spellStart"/>
            <w:r w:rsidRPr="00361D78">
              <w:rPr>
                <w:rFonts w:ascii="Garamond" w:hAnsi="Garamond"/>
                <w:sz w:val="22"/>
                <w:szCs w:val="22"/>
              </w:rPr>
              <w:t>неттинге</w:t>
            </w:r>
            <w:proofErr w:type="spellEnd"/>
            <w:r w:rsidRPr="00361D78">
              <w:rPr>
                <w:rFonts w:ascii="Garamond" w:hAnsi="Garamond"/>
                <w:sz w:val="22"/>
                <w:szCs w:val="22"/>
              </w:rPr>
              <w:t xml:space="preserve"> по нескольким продуктам одного контрагента</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bookmarkStart w:id="132" w:name="sub_100498"/>
            <w:r w:rsidRPr="00361D78">
              <w:rPr>
                <w:rFonts w:ascii="Garamond" w:hAnsi="Garamond"/>
                <w:sz w:val="22"/>
                <w:szCs w:val="22"/>
              </w:rPr>
              <w:t>17</w:t>
            </w:r>
            <w:bookmarkEnd w:id="132"/>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Обособленное индивидуальное клиринговое обеспечение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X</w:t>
            </w: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18</w:t>
            </w:r>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Необособленное индивидуальное клиринговое обеспечение</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19</w:t>
            </w:r>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Гарантийный фонд</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r w:rsidR="00361D78" w:rsidRPr="00361D78" w:rsidTr="006C4C99">
        <w:tblPrEx>
          <w:tblCellMar>
            <w:top w:w="0" w:type="dxa"/>
            <w:bottom w:w="0" w:type="dxa"/>
          </w:tblCellMar>
        </w:tblPrEx>
        <w:tc>
          <w:tcPr>
            <w:tcW w:w="1020" w:type="dxa"/>
            <w:tcBorders>
              <w:top w:val="single" w:sz="4" w:space="0" w:color="auto"/>
              <w:bottom w:val="single" w:sz="4" w:space="0" w:color="auto"/>
              <w:right w:val="single" w:sz="4" w:space="0" w:color="auto"/>
            </w:tcBorders>
          </w:tcPr>
          <w:p w:rsidR="00361D78" w:rsidRPr="00361D78" w:rsidRDefault="00361D78" w:rsidP="006C4C99">
            <w:pPr>
              <w:pStyle w:val="a9"/>
              <w:jc w:val="center"/>
              <w:rPr>
                <w:rFonts w:ascii="Garamond" w:hAnsi="Garamond"/>
                <w:sz w:val="22"/>
                <w:szCs w:val="22"/>
              </w:rPr>
            </w:pPr>
            <w:r w:rsidRPr="00361D78">
              <w:rPr>
                <w:rFonts w:ascii="Garamond" w:hAnsi="Garamond"/>
                <w:sz w:val="22"/>
                <w:szCs w:val="22"/>
              </w:rPr>
              <w:t>20</w:t>
            </w:r>
          </w:p>
        </w:tc>
        <w:tc>
          <w:tcPr>
            <w:tcW w:w="4558"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a"/>
              <w:rPr>
                <w:rFonts w:ascii="Garamond" w:hAnsi="Garamond"/>
                <w:sz w:val="22"/>
                <w:szCs w:val="22"/>
              </w:rPr>
            </w:pPr>
            <w:r w:rsidRPr="00361D78">
              <w:rPr>
                <w:rFonts w:ascii="Garamond" w:hAnsi="Garamond"/>
                <w:sz w:val="22"/>
                <w:szCs w:val="22"/>
              </w:rPr>
              <w:t>Дополнительные взносы в гарантийный фонд</w:t>
            </w:r>
          </w:p>
        </w:tc>
        <w:tc>
          <w:tcPr>
            <w:tcW w:w="2702" w:type="dxa"/>
            <w:tcBorders>
              <w:top w:val="single" w:sz="4" w:space="0" w:color="auto"/>
              <w:left w:val="single" w:sz="4" w:space="0" w:color="auto"/>
              <w:bottom w:val="single" w:sz="4" w:space="0" w:color="auto"/>
              <w:right w:val="single" w:sz="4" w:space="0" w:color="auto"/>
            </w:tcBorders>
          </w:tcPr>
          <w:p w:rsidR="00361D78" w:rsidRPr="00361D78" w:rsidRDefault="00361D78" w:rsidP="006C4C99">
            <w:pPr>
              <w:pStyle w:val="a9"/>
              <w:rPr>
                <w:rFonts w:ascii="Garamond" w:hAnsi="Garamond"/>
                <w:sz w:val="22"/>
                <w:szCs w:val="22"/>
              </w:rPr>
            </w:pPr>
          </w:p>
        </w:tc>
        <w:tc>
          <w:tcPr>
            <w:tcW w:w="1771" w:type="dxa"/>
            <w:tcBorders>
              <w:top w:val="single" w:sz="4" w:space="0" w:color="auto"/>
              <w:left w:val="single" w:sz="4" w:space="0" w:color="auto"/>
              <w:bottom w:val="single" w:sz="4" w:space="0" w:color="auto"/>
            </w:tcBorders>
          </w:tcPr>
          <w:p w:rsidR="00361D78" w:rsidRPr="00361D78" w:rsidRDefault="00361D78" w:rsidP="006C4C99">
            <w:pPr>
              <w:pStyle w:val="a9"/>
              <w:rPr>
                <w:rFonts w:ascii="Garamond" w:hAnsi="Garamond"/>
                <w:sz w:val="22"/>
                <w:szCs w:val="22"/>
              </w:rPr>
            </w:pPr>
          </w:p>
        </w:tc>
      </w:tr>
    </w:tbl>
    <w:p w:rsidR="00361D78" w:rsidRDefault="00361D78">
      <w:pPr>
        <w:pStyle w:val="1"/>
        <w:rPr>
          <w:rFonts w:ascii="Garamond" w:hAnsi="Garamond"/>
          <w:sz w:val="22"/>
          <w:szCs w:val="22"/>
        </w:rPr>
      </w:pPr>
    </w:p>
    <w:p w:rsidR="00883BEA" w:rsidRPr="00242DC4" w:rsidRDefault="00883BEA">
      <w:pPr>
        <w:pStyle w:val="1"/>
        <w:rPr>
          <w:rFonts w:ascii="Garamond" w:hAnsi="Garamond"/>
          <w:sz w:val="22"/>
          <w:szCs w:val="22"/>
        </w:rPr>
      </w:pPr>
      <w:r w:rsidRPr="00242DC4">
        <w:rPr>
          <w:rFonts w:ascii="Garamond" w:hAnsi="Garamond"/>
          <w:sz w:val="22"/>
          <w:szCs w:val="22"/>
        </w:rPr>
        <w:t>Раздел VI. Рыночный риск</w:t>
      </w:r>
    </w:p>
    <w:bookmarkEnd w:id="113"/>
    <w:p w:rsidR="00BA09E9" w:rsidRPr="00C10D8F" w:rsidRDefault="00BA09E9" w:rsidP="00BA09E9">
      <w:pPr>
        <w:ind w:firstLine="540"/>
        <w:rPr>
          <w:rFonts w:ascii="Garamond" w:hAnsi="Garamond"/>
          <w:sz w:val="22"/>
          <w:szCs w:val="22"/>
        </w:rPr>
      </w:pPr>
      <w:r w:rsidRPr="00C10D8F">
        <w:rPr>
          <w:rFonts w:ascii="Garamond" w:hAnsi="Garamond"/>
          <w:b/>
          <w:i/>
          <w:sz w:val="22"/>
          <w:szCs w:val="22"/>
          <w:u w:val="single"/>
        </w:rPr>
        <w:t>Рыночный риск</w:t>
      </w:r>
      <w:r w:rsidRPr="00C10D8F">
        <w:rPr>
          <w:rFonts w:ascii="Garamond" w:hAnsi="Garamond"/>
          <w:b/>
          <w:sz w:val="22"/>
          <w:szCs w:val="22"/>
          <w:u w:val="single"/>
        </w:rPr>
        <w:t xml:space="preserve"> </w:t>
      </w:r>
    </w:p>
    <w:p w:rsidR="00BA09E9" w:rsidRPr="00C10D8F" w:rsidRDefault="00BA09E9" w:rsidP="00BA09E9">
      <w:pPr>
        <w:ind w:firstLine="540"/>
        <w:rPr>
          <w:rFonts w:ascii="Garamond" w:hAnsi="Garamond"/>
          <w:sz w:val="22"/>
          <w:szCs w:val="22"/>
        </w:rPr>
      </w:pPr>
      <w:r w:rsidRPr="00C10D8F">
        <w:rPr>
          <w:rFonts w:ascii="Garamond" w:hAnsi="Garamond"/>
          <w:sz w:val="22"/>
          <w:szCs w:val="22"/>
        </w:rPr>
        <w:t>Банк определяет рыночный риск как риск, связанный с негативными изменениями рыночных показателей (процентных ставок, валютных курсов, рыночной стоимости финансовых инструментов торгового портфеля и производных финансовых инструментов и т.п.). Банк рассматривает способность принятия и управления рыночным риском, как один из элементов применяемой бизнес модели, позволяющий получать прибыль, способствующий стабильному и безубыточному росту, увеличивающий долю на рынке и поддерживающий конкурентоспособность Банка.</w:t>
      </w:r>
    </w:p>
    <w:p w:rsidR="00BA09E9" w:rsidRPr="00C10D8F" w:rsidRDefault="00BA09E9" w:rsidP="00BA09E9">
      <w:pPr>
        <w:ind w:firstLine="540"/>
        <w:rPr>
          <w:rFonts w:ascii="Garamond" w:hAnsi="Garamond"/>
          <w:sz w:val="22"/>
          <w:szCs w:val="22"/>
        </w:rPr>
      </w:pPr>
      <w:r w:rsidRPr="00C10D8F">
        <w:rPr>
          <w:rFonts w:ascii="Garamond" w:hAnsi="Garamond"/>
          <w:sz w:val="22"/>
          <w:szCs w:val="22"/>
        </w:rPr>
        <w:t>Банк применяет систему установления лимитов и процедуру информирования о степени подверженности рыночным рискам в целях соблюдения соответствия величины принимаемого рыночного риска установленному размеру риска, а также в целях эффективного управления рыночным риском, создания «прозрачности» операций Банка, надлежащего доведения информации до сведения соответствующих органов управления Банка.</w:t>
      </w:r>
    </w:p>
    <w:p w:rsidR="00BA09E9" w:rsidRPr="00C10D8F" w:rsidRDefault="00BA09E9" w:rsidP="00BA09E9">
      <w:pPr>
        <w:ind w:firstLine="540"/>
        <w:rPr>
          <w:rFonts w:ascii="Garamond" w:hAnsi="Garamond"/>
          <w:sz w:val="22"/>
          <w:szCs w:val="22"/>
        </w:rPr>
      </w:pPr>
      <w:r w:rsidRPr="00C10D8F">
        <w:rPr>
          <w:rFonts w:ascii="Garamond" w:hAnsi="Garamond"/>
          <w:sz w:val="22"/>
          <w:szCs w:val="22"/>
        </w:rPr>
        <w:t>Основные подходы, применяемые для управления и контроля рыночных рисков, в том числе, фондового, валютного и процентного рисков, заключается в следующем:</w:t>
      </w:r>
    </w:p>
    <w:p w:rsidR="00BA09E9" w:rsidRPr="00C10D8F" w:rsidRDefault="00BA09E9" w:rsidP="00BA09E9">
      <w:pPr>
        <w:ind w:firstLine="540"/>
        <w:rPr>
          <w:rFonts w:ascii="Garamond" w:hAnsi="Garamond"/>
          <w:sz w:val="22"/>
          <w:szCs w:val="22"/>
        </w:rPr>
      </w:pPr>
      <w:r w:rsidRPr="00C10D8F">
        <w:rPr>
          <w:rFonts w:ascii="Garamond" w:hAnsi="Garamond"/>
          <w:sz w:val="22"/>
          <w:szCs w:val="22"/>
        </w:rPr>
        <w:t>- регламентирование операций, связанных с открытием позиций рыночных финансовых инструментов;</w:t>
      </w:r>
    </w:p>
    <w:p w:rsidR="00BA09E9" w:rsidRPr="00C10D8F" w:rsidRDefault="00BA09E9" w:rsidP="00BA09E9">
      <w:pPr>
        <w:ind w:firstLine="540"/>
        <w:rPr>
          <w:rFonts w:ascii="Garamond" w:hAnsi="Garamond"/>
          <w:sz w:val="22"/>
          <w:szCs w:val="22"/>
        </w:rPr>
      </w:pPr>
      <w:r w:rsidRPr="00C10D8F">
        <w:rPr>
          <w:rFonts w:ascii="Garamond" w:hAnsi="Garamond"/>
          <w:sz w:val="22"/>
          <w:szCs w:val="22"/>
        </w:rPr>
        <w:t>- разработка требований для определения уровня ликвидности инструментов и выработка предложений по ограничению объема вложений по уровню ликвидности;</w:t>
      </w:r>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 разработка сценарных анализов и проведение </w:t>
      </w:r>
      <w:proofErr w:type="spellStart"/>
      <w:proofErr w:type="gramStart"/>
      <w:r w:rsidRPr="00C10D8F">
        <w:rPr>
          <w:rFonts w:ascii="Garamond" w:hAnsi="Garamond"/>
          <w:sz w:val="22"/>
          <w:szCs w:val="22"/>
        </w:rPr>
        <w:t>стресс-тестирования</w:t>
      </w:r>
      <w:proofErr w:type="spellEnd"/>
      <w:proofErr w:type="gramEnd"/>
      <w:r w:rsidRPr="00C10D8F">
        <w:rPr>
          <w:rFonts w:ascii="Garamond" w:hAnsi="Garamond"/>
          <w:sz w:val="22"/>
          <w:szCs w:val="22"/>
        </w:rPr>
        <w:t>;</w:t>
      </w:r>
    </w:p>
    <w:p w:rsidR="00BA09E9" w:rsidRPr="00C10D8F" w:rsidRDefault="00BA09E9" w:rsidP="00BA09E9">
      <w:pPr>
        <w:ind w:firstLine="540"/>
        <w:rPr>
          <w:rFonts w:ascii="Garamond" w:hAnsi="Garamond"/>
          <w:sz w:val="22"/>
          <w:szCs w:val="22"/>
        </w:rPr>
      </w:pPr>
      <w:r w:rsidRPr="00C10D8F">
        <w:rPr>
          <w:rFonts w:ascii="Garamond" w:hAnsi="Garamond"/>
          <w:sz w:val="22"/>
          <w:szCs w:val="22"/>
        </w:rPr>
        <w:lastRenderedPageBreak/>
        <w:t>- разработка системы управления рыночными рисками, разработка и тестирование новых моделей и методов расчета рыночных рисков;</w:t>
      </w:r>
    </w:p>
    <w:p w:rsidR="00BA09E9" w:rsidRPr="00C10D8F" w:rsidRDefault="00BA09E9" w:rsidP="00BA09E9">
      <w:pPr>
        <w:ind w:firstLine="540"/>
        <w:rPr>
          <w:rFonts w:ascii="Garamond" w:hAnsi="Garamond"/>
          <w:sz w:val="22"/>
          <w:szCs w:val="22"/>
        </w:rPr>
      </w:pPr>
      <w:r w:rsidRPr="00C10D8F">
        <w:rPr>
          <w:rFonts w:ascii="Garamond" w:hAnsi="Garamond"/>
          <w:sz w:val="22"/>
          <w:szCs w:val="22"/>
        </w:rPr>
        <w:t>- контроль над поддержанием оптимального баланса между привлеченными и размещенными денежными средствами;</w:t>
      </w:r>
    </w:p>
    <w:p w:rsidR="00BA09E9" w:rsidRPr="00C10D8F" w:rsidRDefault="00BA09E9" w:rsidP="00BA09E9">
      <w:pPr>
        <w:ind w:firstLine="540"/>
        <w:rPr>
          <w:rFonts w:ascii="Garamond" w:hAnsi="Garamond"/>
          <w:sz w:val="22"/>
          <w:szCs w:val="22"/>
        </w:rPr>
      </w:pPr>
      <w:r w:rsidRPr="00C10D8F">
        <w:rPr>
          <w:rFonts w:ascii="Garamond" w:hAnsi="Garamond"/>
          <w:sz w:val="22"/>
          <w:szCs w:val="22"/>
        </w:rPr>
        <w:t>- ограничение операций в момент кризиса;</w:t>
      </w:r>
    </w:p>
    <w:p w:rsidR="00BA09E9" w:rsidRPr="00C10D8F" w:rsidRDefault="00BA09E9" w:rsidP="00BA09E9">
      <w:pPr>
        <w:ind w:firstLine="540"/>
        <w:rPr>
          <w:rFonts w:ascii="Garamond" w:hAnsi="Garamond"/>
          <w:sz w:val="22"/>
          <w:szCs w:val="22"/>
        </w:rPr>
      </w:pPr>
      <w:r w:rsidRPr="00C10D8F">
        <w:rPr>
          <w:rFonts w:ascii="Garamond" w:hAnsi="Garamond"/>
          <w:sz w:val="22"/>
          <w:szCs w:val="22"/>
        </w:rPr>
        <w:t>- формирование прогноза изменений открытых валютных позиций;</w:t>
      </w:r>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 внедрение системы лимитов рыночных рисков, </w:t>
      </w:r>
      <w:proofErr w:type="gramStart"/>
      <w:r w:rsidRPr="00C10D8F">
        <w:rPr>
          <w:rFonts w:ascii="Garamond" w:hAnsi="Garamond"/>
          <w:sz w:val="22"/>
          <w:szCs w:val="22"/>
        </w:rPr>
        <w:t>состоящий</w:t>
      </w:r>
      <w:proofErr w:type="gramEnd"/>
      <w:r w:rsidRPr="00C10D8F">
        <w:rPr>
          <w:rFonts w:ascii="Garamond" w:hAnsi="Garamond"/>
          <w:sz w:val="22"/>
          <w:szCs w:val="22"/>
        </w:rPr>
        <w:t xml:space="preserve"> из следующий элементов:</w:t>
      </w:r>
    </w:p>
    <w:p w:rsidR="00BA09E9" w:rsidRPr="00C10D8F" w:rsidRDefault="00BA09E9" w:rsidP="00BA09E9">
      <w:pPr>
        <w:ind w:firstLine="540"/>
        <w:rPr>
          <w:rFonts w:ascii="Garamond" w:hAnsi="Garamond"/>
          <w:sz w:val="22"/>
          <w:szCs w:val="22"/>
        </w:rPr>
      </w:pPr>
      <w:r w:rsidRPr="00C10D8F">
        <w:rPr>
          <w:rFonts w:ascii="Garamond" w:hAnsi="Garamond"/>
          <w:sz w:val="22"/>
          <w:szCs w:val="22"/>
        </w:rPr>
        <w:t>лимиты открытой валютной позиции;</w:t>
      </w:r>
    </w:p>
    <w:p w:rsidR="00BA09E9" w:rsidRPr="00C10D8F" w:rsidRDefault="00BA09E9" w:rsidP="00BA09E9">
      <w:pPr>
        <w:ind w:firstLine="540"/>
        <w:rPr>
          <w:rFonts w:ascii="Garamond" w:hAnsi="Garamond"/>
          <w:sz w:val="22"/>
          <w:szCs w:val="22"/>
        </w:rPr>
      </w:pPr>
      <w:proofErr w:type="gramStart"/>
      <w:r w:rsidRPr="00C10D8F">
        <w:rPr>
          <w:rFonts w:ascii="Garamond" w:hAnsi="Garamond"/>
          <w:sz w:val="22"/>
          <w:szCs w:val="22"/>
        </w:rPr>
        <w:t xml:space="preserve">лимит совокупного </w:t>
      </w:r>
      <w:proofErr w:type="spellStart"/>
      <w:r w:rsidRPr="00C10D8F">
        <w:rPr>
          <w:rFonts w:ascii="Garamond" w:hAnsi="Garamond"/>
          <w:sz w:val="22"/>
          <w:szCs w:val="22"/>
        </w:rPr>
        <w:t>гэпа</w:t>
      </w:r>
      <w:proofErr w:type="spellEnd"/>
      <w:r w:rsidRPr="00C10D8F">
        <w:rPr>
          <w:rFonts w:ascii="Garamond" w:hAnsi="Garamond"/>
          <w:sz w:val="22"/>
          <w:szCs w:val="22"/>
        </w:rPr>
        <w:t xml:space="preserve"> по процентному риску;</w:t>
      </w:r>
      <w:proofErr w:type="gramEnd"/>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лимит </w:t>
      </w:r>
      <w:proofErr w:type="gramStart"/>
      <w:r w:rsidRPr="00C10D8F">
        <w:rPr>
          <w:rFonts w:ascii="Garamond" w:hAnsi="Garamond"/>
          <w:sz w:val="22"/>
          <w:szCs w:val="22"/>
        </w:rPr>
        <w:t>совокупного</w:t>
      </w:r>
      <w:proofErr w:type="gramEnd"/>
      <w:r w:rsidRPr="00C10D8F">
        <w:rPr>
          <w:rFonts w:ascii="Garamond" w:hAnsi="Garamond"/>
          <w:sz w:val="22"/>
          <w:szCs w:val="22"/>
        </w:rPr>
        <w:t xml:space="preserve"> </w:t>
      </w:r>
      <w:proofErr w:type="spellStart"/>
      <w:r w:rsidRPr="00C10D8F">
        <w:rPr>
          <w:rFonts w:ascii="Garamond" w:hAnsi="Garamond"/>
          <w:sz w:val="22"/>
          <w:szCs w:val="22"/>
        </w:rPr>
        <w:t>гэпа</w:t>
      </w:r>
      <w:proofErr w:type="spellEnd"/>
      <w:r w:rsidRPr="00C10D8F">
        <w:rPr>
          <w:rFonts w:ascii="Garamond" w:hAnsi="Garamond"/>
          <w:sz w:val="22"/>
          <w:szCs w:val="22"/>
        </w:rPr>
        <w:t xml:space="preserve"> по разрывам ликвидности;</w:t>
      </w:r>
    </w:p>
    <w:p w:rsidR="00BA09E9" w:rsidRPr="00C10D8F" w:rsidRDefault="00BA09E9" w:rsidP="00BA09E9">
      <w:pPr>
        <w:ind w:firstLine="540"/>
        <w:rPr>
          <w:rFonts w:ascii="Garamond" w:hAnsi="Garamond"/>
          <w:sz w:val="22"/>
          <w:szCs w:val="22"/>
        </w:rPr>
      </w:pPr>
      <w:r w:rsidRPr="00C10D8F">
        <w:rPr>
          <w:rFonts w:ascii="Garamond" w:hAnsi="Garamond"/>
          <w:sz w:val="22"/>
          <w:szCs w:val="22"/>
        </w:rPr>
        <w:t xml:space="preserve">лимит на банки контрагенты. </w:t>
      </w:r>
    </w:p>
    <w:p w:rsidR="00242DC4" w:rsidRDefault="00BA09E9" w:rsidP="00BA09E9">
      <w:pPr>
        <w:ind w:firstLine="567"/>
        <w:rPr>
          <w:rFonts w:ascii="Garamond" w:hAnsi="Garamond"/>
          <w:sz w:val="22"/>
          <w:szCs w:val="22"/>
        </w:rPr>
      </w:pPr>
      <w:r w:rsidRPr="00C10D8F">
        <w:rPr>
          <w:rFonts w:ascii="Garamond" w:hAnsi="Garamond"/>
          <w:sz w:val="22"/>
          <w:szCs w:val="22"/>
        </w:rPr>
        <w:t xml:space="preserve">                                                                                                                                         </w:t>
      </w:r>
      <w:r w:rsidR="00242DC4">
        <w:rPr>
          <w:rFonts w:ascii="Garamond" w:hAnsi="Garamond"/>
          <w:sz w:val="22"/>
          <w:szCs w:val="22"/>
        </w:rPr>
        <w:t xml:space="preserve">                    </w:t>
      </w:r>
    </w:p>
    <w:p w:rsidR="00BA09E9" w:rsidRPr="00C10D8F" w:rsidRDefault="00242DC4" w:rsidP="00BA09E9">
      <w:pPr>
        <w:ind w:firstLine="567"/>
        <w:rPr>
          <w:rFonts w:ascii="Garamond" w:hAnsi="Garamond"/>
          <w:sz w:val="22"/>
          <w:szCs w:val="22"/>
        </w:rPr>
      </w:pPr>
      <w:r>
        <w:rPr>
          <w:rFonts w:ascii="Garamond" w:hAnsi="Garamond"/>
          <w:sz w:val="22"/>
          <w:szCs w:val="22"/>
        </w:rPr>
        <w:t xml:space="preserve">                                                                          </w:t>
      </w:r>
      <w:r w:rsidR="00BA09E9" w:rsidRPr="00C10D8F">
        <w:rPr>
          <w:rFonts w:ascii="Garamond" w:hAnsi="Garamond"/>
          <w:sz w:val="22"/>
          <w:szCs w:val="22"/>
        </w:rPr>
        <w:t xml:space="preserve">Таблица </w:t>
      </w:r>
      <w:r>
        <w:rPr>
          <w:rFonts w:ascii="Garamond" w:hAnsi="Garamond"/>
          <w:sz w:val="22"/>
          <w:szCs w:val="22"/>
        </w:rPr>
        <w:t>1</w:t>
      </w:r>
      <w:r w:rsidR="00225C06">
        <w:rPr>
          <w:rFonts w:ascii="Garamond" w:hAnsi="Garamond"/>
          <w:sz w:val="22"/>
          <w:szCs w:val="22"/>
        </w:rPr>
        <w:t>8</w:t>
      </w:r>
      <w:r w:rsidR="00BA09E9" w:rsidRPr="00C10D8F">
        <w:rPr>
          <w:rFonts w:ascii="Garamond" w:hAnsi="Garamond"/>
          <w:sz w:val="22"/>
          <w:szCs w:val="22"/>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681"/>
        <w:gridCol w:w="1985"/>
        <w:gridCol w:w="1579"/>
        <w:gridCol w:w="1559"/>
      </w:tblGrid>
      <w:tr w:rsidR="00BA09E9" w:rsidRPr="00C10D8F" w:rsidTr="00BA09E9">
        <w:tc>
          <w:tcPr>
            <w:tcW w:w="2552" w:type="dxa"/>
            <w:vMerge w:val="restart"/>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Показатель</w:t>
            </w:r>
          </w:p>
        </w:tc>
        <w:tc>
          <w:tcPr>
            <w:tcW w:w="1681" w:type="dxa"/>
            <w:vMerge w:val="restart"/>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на 01.0</w:t>
            </w:r>
            <w:r w:rsidR="009B518E">
              <w:rPr>
                <w:rFonts w:ascii="Garamond" w:hAnsi="Garamond"/>
                <w:b/>
                <w:sz w:val="22"/>
                <w:szCs w:val="22"/>
              </w:rPr>
              <w:t>7</w:t>
            </w:r>
            <w:r w:rsidRPr="00C10D8F">
              <w:rPr>
                <w:rFonts w:ascii="Garamond" w:hAnsi="Garamond"/>
                <w:b/>
                <w:sz w:val="22"/>
                <w:szCs w:val="22"/>
              </w:rPr>
              <w:t xml:space="preserve">.2018г. </w:t>
            </w:r>
          </w:p>
          <w:p w:rsidR="00BA09E9" w:rsidRPr="00C10D8F" w:rsidRDefault="00BA09E9" w:rsidP="00BA09E9">
            <w:pPr>
              <w:tabs>
                <w:tab w:val="left" w:pos="1985"/>
              </w:tabs>
              <w:spacing w:line="240" w:lineRule="atLeast"/>
              <w:jc w:val="center"/>
              <w:rPr>
                <w:rFonts w:ascii="Garamond" w:hAnsi="Garamond"/>
                <w:b/>
              </w:rPr>
            </w:pPr>
          </w:p>
        </w:tc>
        <w:tc>
          <w:tcPr>
            <w:tcW w:w="1985" w:type="dxa"/>
            <w:vMerge w:val="restart"/>
          </w:tcPr>
          <w:p w:rsidR="00BA09E9" w:rsidRPr="00C10D8F" w:rsidRDefault="00BA09E9" w:rsidP="00BA09E9">
            <w:pPr>
              <w:tabs>
                <w:tab w:val="left" w:pos="1985"/>
              </w:tabs>
              <w:spacing w:line="240" w:lineRule="atLeast"/>
              <w:jc w:val="center"/>
              <w:rPr>
                <w:rFonts w:ascii="Garamond" w:hAnsi="Garamond"/>
                <w:b/>
              </w:rPr>
            </w:pPr>
            <w:r w:rsidRPr="00C10D8F">
              <w:rPr>
                <w:rFonts w:ascii="Garamond" w:hAnsi="Garamond"/>
                <w:b/>
                <w:sz w:val="22"/>
                <w:szCs w:val="22"/>
              </w:rPr>
              <w:t xml:space="preserve">на 01.01.2018г. </w:t>
            </w:r>
          </w:p>
          <w:p w:rsidR="00BA09E9" w:rsidRPr="00C10D8F" w:rsidRDefault="00BA09E9" w:rsidP="00BA09E9">
            <w:pPr>
              <w:tabs>
                <w:tab w:val="left" w:pos="1985"/>
              </w:tabs>
              <w:spacing w:line="240" w:lineRule="atLeast"/>
              <w:jc w:val="center"/>
              <w:rPr>
                <w:rFonts w:ascii="Garamond" w:hAnsi="Garamond"/>
                <w:b/>
              </w:rPr>
            </w:pPr>
          </w:p>
        </w:tc>
        <w:tc>
          <w:tcPr>
            <w:tcW w:w="3138" w:type="dxa"/>
            <w:gridSpan w:val="2"/>
          </w:tcPr>
          <w:p w:rsidR="00BA09E9" w:rsidRPr="00C10D8F" w:rsidRDefault="00BA09E9" w:rsidP="00AC5957">
            <w:pPr>
              <w:tabs>
                <w:tab w:val="left" w:pos="1985"/>
              </w:tabs>
              <w:spacing w:line="240" w:lineRule="atLeast"/>
              <w:rPr>
                <w:rFonts w:ascii="Garamond" w:hAnsi="Garamond"/>
                <w:b/>
              </w:rPr>
            </w:pPr>
            <w:r w:rsidRPr="00C10D8F">
              <w:rPr>
                <w:rFonts w:ascii="Garamond" w:hAnsi="Garamond"/>
                <w:b/>
                <w:sz w:val="22"/>
                <w:szCs w:val="22"/>
              </w:rPr>
              <w:t>Изменение</w:t>
            </w:r>
          </w:p>
        </w:tc>
      </w:tr>
      <w:tr w:rsidR="00BA09E9" w:rsidRPr="00C10D8F" w:rsidTr="00BA09E9">
        <w:tc>
          <w:tcPr>
            <w:tcW w:w="2552" w:type="dxa"/>
            <w:vMerge/>
          </w:tcPr>
          <w:p w:rsidR="00BA09E9" w:rsidRPr="00C10D8F" w:rsidRDefault="00BA09E9" w:rsidP="00BA09E9">
            <w:pPr>
              <w:tabs>
                <w:tab w:val="left" w:pos="1985"/>
              </w:tabs>
              <w:spacing w:line="240" w:lineRule="atLeast"/>
              <w:rPr>
                <w:rFonts w:ascii="Garamond" w:hAnsi="Garamond"/>
              </w:rPr>
            </w:pPr>
          </w:p>
        </w:tc>
        <w:tc>
          <w:tcPr>
            <w:tcW w:w="1681" w:type="dxa"/>
            <w:vMerge/>
          </w:tcPr>
          <w:p w:rsidR="00BA09E9" w:rsidRPr="00C10D8F" w:rsidRDefault="00BA09E9" w:rsidP="00BA09E9">
            <w:pPr>
              <w:tabs>
                <w:tab w:val="left" w:pos="1985"/>
              </w:tabs>
              <w:spacing w:line="240" w:lineRule="atLeast"/>
              <w:jc w:val="center"/>
              <w:rPr>
                <w:rFonts w:ascii="Garamond" w:hAnsi="Garamond"/>
              </w:rPr>
            </w:pPr>
          </w:p>
        </w:tc>
        <w:tc>
          <w:tcPr>
            <w:tcW w:w="1985" w:type="dxa"/>
            <w:vMerge/>
          </w:tcPr>
          <w:p w:rsidR="00BA09E9" w:rsidRPr="00C10D8F" w:rsidRDefault="00BA09E9" w:rsidP="00BA09E9">
            <w:pPr>
              <w:tabs>
                <w:tab w:val="left" w:pos="1985"/>
              </w:tabs>
              <w:spacing w:line="240" w:lineRule="atLeast"/>
              <w:jc w:val="center"/>
              <w:rPr>
                <w:rFonts w:ascii="Garamond" w:hAnsi="Garamond"/>
              </w:rPr>
            </w:pPr>
          </w:p>
        </w:tc>
        <w:tc>
          <w:tcPr>
            <w:tcW w:w="1579" w:type="dxa"/>
          </w:tcPr>
          <w:p w:rsidR="00BA09E9" w:rsidRPr="00C10D8F" w:rsidRDefault="00BA09E9" w:rsidP="00AC5957">
            <w:pPr>
              <w:tabs>
                <w:tab w:val="left" w:pos="1985"/>
              </w:tabs>
              <w:spacing w:line="240" w:lineRule="atLeast"/>
              <w:ind w:firstLine="0"/>
              <w:rPr>
                <w:rFonts w:ascii="Garamond" w:hAnsi="Garamond"/>
                <w:b/>
              </w:rPr>
            </w:pPr>
            <w:r w:rsidRPr="00C10D8F">
              <w:rPr>
                <w:rFonts w:ascii="Garamond" w:hAnsi="Garamond"/>
                <w:b/>
                <w:sz w:val="22"/>
                <w:szCs w:val="22"/>
              </w:rPr>
              <w:t>тыс. руб.</w:t>
            </w:r>
          </w:p>
        </w:tc>
        <w:tc>
          <w:tcPr>
            <w:tcW w:w="1559" w:type="dxa"/>
          </w:tcPr>
          <w:p w:rsidR="00BA09E9" w:rsidRPr="00C10D8F" w:rsidRDefault="00BA09E9" w:rsidP="00AC5957">
            <w:pPr>
              <w:tabs>
                <w:tab w:val="left" w:pos="1985"/>
              </w:tabs>
              <w:spacing w:line="240" w:lineRule="atLeast"/>
              <w:rPr>
                <w:rFonts w:ascii="Garamond" w:hAnsi="Garamond"/>
                <w:b/>
              </w:rPr>
            </w:pPr>
            <w:r w:rsidRPr="00C10D8F">
              <w:rPr>
                <w:rFonts w:ascii="Garamond" w:hAnsi="Garamond"/>
                <w:b/>
                <w:sz w:val="22"/>
                <w:szCs w:val="22"/>
              </w:rPr>
              <w:t>%</w:t>
            </w:r>
          </w:p>
        </w:tc>
      </w:tr>
      <w:tr w:rsidR="00BA09E9" w:rsidRPr="00C10D8F" w:rsidTr="00BA09E9">
        <w:tc>
          <w:tcPr>
            <w:tcW w:w="2552" w:type="dxa"/>
          </w:tcPr>
          <w:p w:rsidR="00BA09E9" w:rsidRPr="00C10D8F" w:rsidRDefault="00BA09E9" w:rsidP="009B518E">
            <w:pPr>
              <w:tabs>
                <w:tab w:val="left" w:pos="1985"/>
              </w:tabs>
              <w:spacing w:line="240" w:lineRule="atLeast"/>
              <w:ind w:firstLine="0"/>
              <w:rPr>
                <w:rFonts w:ascii="Garamond" w:hAnsi="Garamond"/>
              </w:rPr>
            </w:pPr>
            <w:r w:rsidRPr="00C10D8F">
              <w:rPr>
                <w:rFonts w:ascii="Garamond" w:hAnsi="Garamond"/>
                <w:sz w:val="22"/>
                <w:szCs w:val="22"/>
              </w:rPr>
              <w:t>Совокупный рыночный риск в т.ч.</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9B518E">
            <w:pPr>
              <w:tabs>
                <w:tab w:val="left" w:pos="1985"/>
              </w:tabs>
              <w:spacing w:line="240" w:lineRule="atLeast"/>
              <w:ind w:firstLine="0"/>
              <w:rPr>
                <w:rFonts w:ascii="Garamond" w:hAnsi="Garamond"/>
              </w:rPr>
            </w:pPr>
            <w:r w:rsidRPr="00C10D8F">
              <w:rPr>
                <w:rFonts w:ascii="Garamond" w:hAnsi="Garamond"/>
                <w:sz w:val="22"/>
                <w:szCs w:val="22"/>
              </w:rPr>
              <w:t>Фондовый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9B518E">
            <w:pPr>
              <w:tabs>
                <w:tab w:val="left" w:pos="1985"/>
              </w:tabs>
              <w:spacing w:line="240" w:lineRule="atLeast"/>
              <w:ind w:firstLine="0"/>
              <w:rPr>
                <w:rFonts w:ascii="Garamond" w:hAnsi="Garamond"/>
              </w:rPr>
            </w:pPr>
            <w:r w:rsidRPr="00C10D8F">
              <w:rPr>
                <w:rFonts w:ascii="Garamond" w:hAnsi="Garamond"/>
                <w:sz w:val="22"/>
                <w:szCs w:val="22"/>
              </w:rPr>
              <w:t>Общий фондовый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9B518E">
            <w:pPr>
              <w:tabs>
                <w:tab w:val="left" w:pos="1985"/>
              </w:tabs>
              <w:spacing w:line="240" w:lineRule="atLeast"/>
              <w:ind w:firstLine="0"/>
              <w:rPr>
                <w:rFonts w:ascii="Garamond" w:hAnsi="Garamond"/>
              </w:rPr>
            </w:pPr>
            <w:r w:rsidRPr="00C10D8F">
              <w:rPr>
                <w:rFonts w:ascii="Garamond" w:hAnsi="Garamond"/>
                <w:sz w:val="22"/>
                <w:szCs w:val="22"/>
              </w:rPr>
              <w:t>Специальный фондовый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r w:rsidR="00BA09E9" w:rsidRPr="00C10D8F" w:rsidTr="00BA09E9">
        <w:tc>
          <w:tcPr>
            <w:tcW w:w="2552" w:type="dxa"/>
          </w:tcPr>
          <w:p w:rsidR="00BA09E9" w:rsidRPr="00C10D8F" w:rsidRDefault="00BA09E9" w:rsidP="009B518E">
            <w:pPr>
              <w:tabs>
                <w:tab w:val="left" w:pos="1985"/>
              </w:tabs>
              <w:spacing w:line="240" w:lineRule="atLeast"/>
              <w:ind w:firstLine="0"/>
              <w:rPr>
                <w:rFonts w:ascii="Garamond" w:hAnsi="Garamond"/>
                <w:color w:val="000000"/>
              </w:rPr>
            </w:pPr>
            <w:r w:rsidRPr="00C10D8F">
              <w:rPr>
                <w:rFonts w:ascii="Garamond" w:hAnsi="Garamond"/>
                <w:color w:val="000000"/>
                <w:sz w:val="22"/>
                <w:szCs w:val="22"/>
              </w:rPr>
              <w:t>Валютный риск</w:t>
            </w:r>
          </w:p>
        </w:tc>
        <w:tc>
          <w:tcPr>
            <w:tcW w:w="1681"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985"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7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c>
          <w:tcPr>
            <w:tcW w:w="1559" w:type="dxa"/>
          </w:tcPr>
          <w:p w:rsidR="00BA09E9" w:rsidRPr="00C10D8F" w:rsidRDefault="00BA09E9" w:rsidP="00BA09E9">
            <w:pPr>
              <w:tabs>
                <w:tab w:val="left" w:pos="1985"/>
              </w:tabs>
              <w:spacing w:line="240" w:lineRule="atLeast"/>
              <w:jc w:val="center"/>
              <w:rPr>
                <w:rFonts w:ascii="Garamond" w:hAnsi="Garamond"/>
              </w:rPr>
            </w:pPr>
            <w:r w:rsidRPr="00C10D8F">
              <w:rPr>
                <w:rFonts w:ascii="Garamond" w:hAnsi="Garamond"/>
                <w:sz w:val="22"/>
                <w:szCs w:val="22"/>
              </w:rPr>
              <w:t>0</w:t>
            </w:r>
          </w:p>
        </w:tc>
      </w:tr>
    </w:tbl>
    <w:p w:rsidR="00BA09E9" w:rsidRPr="00C10D8F" w:rsidRDefault="00BA09E9" w:rsidP="00BA09E9">
      <w:pPr>
        <w:ind w:firstLine="540"/>
        <w:rPr>
          <w:rFonts w:ascii="Garamond" w:hAnsi="Garamond"/>
          <w:b/>
          <w:i/>
          <w:sz w:val="22"/>
          <w:szCs w:val="22"/>
        </w:rPr>
      </w:pPr>
    </w:p>
    <w:p w:rsidR="00BA09E9" w:rsidRPr="00C10D8F" w:rsidRDefault="00BA09E9" w:rsidP="00BA09E9">
      <w:pPr>
        <w:ind w:firstLine="851"/>
        <w:rPr>
          <w:rFonts w:ascii="Garamond" w:hAnsi="Garamond"/>
          <w:sz w:val="22"/>
          <w:szCs w:val="22"/>
        </w:rPr>
      </w:pPr>
      <w:r w:rsidRPr="00C10D8F">
        <w:rPr>
          <w:rFonts w:ascii="Garamond" w:hAnsi="Garamond"/>
          <w:sz w:val="22"/>
          <w:szCs w:val="22"/>
        </w:rPr>
        <w:t>По состоянию на 01.0</w:t>
      </w:r>
      <w:r w:rsidR="00AC5957">
        <w:rPr>
          <w:rFonts w:ascii="Garamond" w:hAnsi="Garamond"/>
          <w:sz w:val="22"/>
          <w:szCs w:val="22"/>
        </w:rPr>
        <w:t>7</w:t>
      </w:r>
      <w:r w:rsidRPr="00C10D8F">
        <w:rPr>
          <w:rFonts w:ascii="Garamond" w:hAnsi="Garamond"/>
          <w:sz w:val="22"/>
          <w:szCs w:val="22"/>
        </w:rPr>
        <w:t>.2018 валютный риск нулевой, т.к. с</w:t>
      </w:r>
      <w:r w:rsidRPr="00C10D8F">
        <w:rPr>
          <w:rFonts w:ascii="Garamond" w:hAnsi="Garamond" w:cs="Helv"/>
          <w:color w:val="000000"/>
          <w:sz w:val="22"/>
          <w:szCs w:val="22"/>
        </w:rPr>
        <w:t xml:space="preserve">умма открытых валютных позиций составила менее 2% от капитала. Фондовый риск также равен нулю, т.к. </w:t>
      </w:r>
      <w:r w:rsidRPr="00C10D8F">
        <w:rPr>
          <w:rFonts w:ascii="Garamond" w:hAnsi="Garamond"/>
          <w:sz w:val="22"/>
          <w:szCs w:val="22"/>
        </w:rPr>
        <w:t xml:space="preserve">ценные бумаги отсутствуют. </w:t>
      </w:r>
    </w:p>
    <w:p w:rsidR="007E5D79" w:rsidRPr="00C10D8F" w:rsidRDefault="007E5D79" w:rsidP="007E5D79">
      <w:pPr>
        <w:pStyle w:val="1"/>
        <w:rPr>
          <w:rFonts w:ascii="Garamond" w:hAnsi="Garamond"/>
          <w:b w:val="0"/>
          <w:sz w:val="22"/>
          <w:szCs w:val="22"/>
        </w:rPr>
      </w:pPr>
      <w:r w:rsidRPr="001D5984">
        <w:rPr>
          <w:rFonts w:ascii="Garamond" w:hAnsi="Garamond"/>
          <w:b w:val="0"/>
          <w:sz w:val="22"/>
          <w:szCs w:val="22"/>
        </w:rPr>
        <w:t>Изменения величины требований (обязательств), взвешенных по уровню риска, при применении подходов на основе внутренней модели в целях оценки требований к капиталу в отношении рыночного риска</w:t>
      </w:r>
    </w:p>
    <w:p w:rsidR="007E5D79" w:rsidRPr="00C10D8F" w:rsidRDefault="007E5D79" w:rsidP="007E5D79">
      <w:pPr>
        <w:rPr>
          <w:rFonts w:ascii="Garamond" w:hAnsi="Garamond"/>
          <w:sz w:val="22"/>
          <w:szCs w:val="22"/>
        </w:rPr>
      </w:pPr>
    </w:p>
    <w:tbl>
      <w:tblPr>
        <w:tblW w:w="101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2110"/>
        <w:gridCol w:w="1010"/>
        <w:gridCol w:w="989"/>
        <w:gridCol w:w="1282"/>
        <w:gridCol w:w="1474"/>
        <w:gridCol w:w="946"/>
        <w:gridCol w:w="1588"/>
      </w:tblGrid>
      <w:tr w:rsidR="007E5D79" w:rsidRPr="00C10D8F" w:rsidTr="009B518E">
        <w:tc>
          <w:tcPr>
            <w:tcW w:w="10124" w:type="dxa"/>
            <w:gridSpan w:val="8"/>
            <w:tcBorders>
              <w:top w:val="nil"/>
              <w:left w:val="nil"/>
              <w:bottom w:val="single" w:sz="4" w:space="0" w:color="auto"/>
              <w:right w:val="nil"/>
            </w:tcBorders>
          </w:tcPr>
          <w:p w:rsidR="007E5D79" w:rsidRPr="00C10D8F" w:rsidRDefault="00242DC4" w:rsidP="00225C06">
            <w:pPr>
              <w:pStyle w:val="a9"/>
              <w:jc w:val="right"/>
              <w:rPr>
                <w:rFonts w:ascii="Garamond" w:hAnsi="Garamond"/>
              </w:rPr>
            </w:pPr>
            <w:r>
              <w:rPr>
                <w:rFonts w:ascii="Garamond" w:hAnsi="Garamond"/>
                <w:sz w:val="22"/>
                <w:szCs w:val="22"/>
              </w:rPr>
              <w:t>Таблица 1</w:t>
            </w:r>
            <w:r w:rsidR="00225C06">
              <w:rPr>
                <w:rFonts w:ascii="Garamond" w:hAnsi="Garamond"/>
                <w:sz w:val="22"/>
                <w:szCs w:val="22"/>
              </w:rPr>
              <w:t>9</w:t>
            </w:r>
            <w:r>
              <w:rPr>
                <w:rFonts w:ascii="Garamond" w:hAnsi="Garamond"/>
                <w:sz w:val="22"/>
                <w:szCs w:val="22"/>
              </w:rPr>
              <w:t xml:space="preserve"> </w:t>
            </w:r>
            <w:r w:rsidR="007E5D79" w:rsidRPr="00C10D8F">
              <w:rPr>
                <w:rFonts w:ascii="Garamond" w:hAnsi="Garamond"/>
                <w:sz w:val="22"/>
                <w:szCs w:val="22"/>
              </w:rPr>
              <w:t>тыс. руб.</w:t>
            </w: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Номер</w:t>
            </w:r>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Наименование статьи</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9B518E">
            <w:pPr>
              <w:pStyle w:val="a9"/>
              <w:rPr>
                <w:rFonts w:ascii="Garamond" w:hAnsi="Garamond"/>
              </w:rPr>
            </w:pPr>
            <w:r w:rsidRPr="00C10D8F">
              <w:rPr>
                <w:rFonts w:ascii="Garamond" w:hAnsi="Garamond"/>
                <w:sz w:val="22"/>
                <w:szCs w:val="22"/>
              </w:rPr>
              <w:t>Модель расчета стоимости</w:t>
            </w:r>
          </w:p>
          <w:p w:rsidR="007E5D79" w:rsidRPr="00C10D8F" w:rsidRDefault="007E5D79" w:rsidP="006E44BD">
            <w:pPr>
              <w:pStyle w:val="a9"/>
              <w:jc w:val="center"/>
              <w:rPr>
                <w:rFonts w:ascii="Garamond" w:hAnsi="Garamond"/>
              </w:rPr>
            </w:pPr>
            <w:r w:rsidRPr="00C10D8F">
              <w:rPr>
                <w:rFonts w:ascii="Garamond" w:hAnsi="Garamond"/>
                <w:sz w:val="22"/>
                <w:szCs w:val="22"/>
              </w:rPr>
              <w:t>под риском</w:t>
            </w: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Модель расчета</w:t>
            </w:r>
          </w:p>
          <w:p w:rsidR="007E5D79" w:rsidRPr="00C10D8F" w:rsidRDefault="007E5D79" w:rsidP="006E44BD">
            <w:pPr>
              <w:pStyle w:val="a9"/>
              <w:jc w:val="center"/>
              <w:rPr>
                <w:rFonts w:ascii="Garamond" w:hAnsi="Garamond"/>
              </w:rPr>
            </w:pPr>
            <w:r w:rsidRPr="00C10D8F">
              <w:rPr>
                <w:rFonts w:ascii="Garamond" w:hAnsi="Garamond"/>
                <w:sz w:val="22"/>
                <w:szCs w:val="22"/>
              </w:rPr>
              <w:t>стоимости</w:t>
            </w:r>
          </w:p>
          <w:p w:rsidR="007E5D79" w:rsidRPr="00C10D8F" w:rsidRDefault="007E5D79" w:rsidP="006E44BD">
            <w:pPr>
              <w:pStyle w:val="a9"/>
              <w:jc w:val="center"/>
              <w:rPr>
                <w:rFonts w:ascii="Garamond" w:hAnsi="Garamond"/>
              </w:rPr>
            </w:pPr>
            <w:r w:rsidRPr="00C10D8F">
              <w:rPr>
                <w:rFonts w:ascii="Garamond" w:hAnsi="Garamond"/>
                <w:sz w:val="22"/>
                <w:szCs w:val="22"/>
              </w:rPr>
              <w:t xml:space="preserve">под риском, </w:t>
            </w:r>
            <w:proofErr w:type="gramStart"/>
            <w:r w:rsidRPr="00C10D8F">
              <w:rPr>
                <w:rFonts w:ascii="Garamond" w:hAnsi="Garamond"/>
                <w:sz w:val="22"/>
                <w:szCs w:val="22"/>
              </w:rPr>
              <w:t>оцененная</w:t>
            </w:r>
            <w:proofErr w:type="gramEnd"/>
            <w:r w:rsidRPr="00C10D8F">
              <w:rPr>
                <w:rFonts w:ascii="Garamond" w:hAnsi="Garamond"/>
                <w:sz w:val="22"/>
                <w:szCs w:val="22"/>
              </w:rPr>
              <w:t xml:space="preserve"> по данным за кризисный период</w:t>
            </w: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Модель оценки дополнительного требования к капиталу на покрытие рыночного риска</w:t>
            </w: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Всеобъемлющая оценка</w:t>
            </w:r>
          </w:p>
          <w:p w:rsidR="007E5D79" w:rsidRPr="00C10D8F" w:rsidRDefault="007E5D79" w:rsidP="006E44BD">
            <w:pPr>
              <w:pStyle w:val="a9"/>
              <w:jc w:val="center"/>
              <w:rPr>
                <w:rFonts w:ascii="Garamond" w:hAnsi="Garamond"/>
              </w:rPr>
            </w:pPr>
            <w:r w:rsidRPr="00C10D8F">
              <w:rPr>
                <w:rFonts w:ascii="Garamond" w:hAnsi="Garamond"/>
                <w:sz w:val="22"/>
                <w:szCs w:val="22"/>
              </w:rPr>
              <w:t>рыночного риска</w:t>
            </w: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Прочее</w:t>
            </w: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Всего требований (обязательств), взвешенных по уровню риска</w:t>
            </w: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1</w:t>
            </w:r>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2</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3</w:t>
            </w: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4</w:t>
            </w: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5</w:t>
            </w: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6</w:t>
            </w: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7</w:t>
            </w: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jc w:val="center"/>
              <w:rPr>
                <w:rFonts w:ascii="Garamond" w:hAnsi="Garamond"/>
              </w:rPr>
            </w:pPr>
            <w:r w:rsidRPr="00C10D8F">
              <w:rPr>
                <w:rFonts w:ascii="Garamond" w:hAnsi="Garamond"/>
                <w:sz w:val="22"/>
                <w:szCs w:val="22"/>
              </w:rPr>
              <w:t>8</w:t>
            </w: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3" w:name="sub_100510"/>
            <w:r w:rsidRPr="00C10D8F">
              <w:rPr>
                <w:rFonts w:ascii="Garamond" w:hAnsi="Garamond"/>
                <w:sz w:val="22"/>
                <w:szCs w:val="22"/>
              </w:rPr>
              <w:t>1</w:t>
            </w:r>
            <w:bookmarkEnd w:id="133"/>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предыдущего отчетного квартала</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4" w:name="sub_100511"/>
            <w:r w:rsidRPr="00C10D8F">
              <w:rPr>
                <w:rFonts w:ascii="Garamond" w:hAnsi="Garamond"/>
                <w:sz w:val="22"/>
                <w:szCs w:val="22"/>
              </w:rPr>
              <w:t>2</w:t>
            </w:r>
            <w:bookmarkEnd w:id="134"/>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Изменения уровня риска</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5" w:name="sub_100513"/>
            <w:r w:rsidRPr="00C10D8F">
              <w:rPr>
                <w:rFonts w:ascii="Garamond" w:hAnsi="Garamond"/>
                <w:sz w:val="22"/>
                <w:szCs w:val="22"/>
              </w:rPr>
              <w:t>3</w:t>
            </w:r>
            <w:bookmarkEnd w:id="135"/>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Обновления модели</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6" w:name="sub_100514"/>
            <w:r w:rsidRPr="00C10D8F">
              <w:rPr>
                <w:rFonts w:ascii="Garamond" w:hAnsi="Garamond"/>
                <w:sz w:val="22"/>
                <w:szCs w:val="22"/>
              </w:rPr>
              <w:t>4</w:t>
            </w:r>
            <w:bookmarkEnd w:id="136"/>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 xml:space="preserve">Методология и </w:t>
            </w:r>
            <w:r w:rsidRPr="00C10D8F">
              <w:rPr>
                <w:rFonts w:ascii="Garamond" w:hAnsi="Garamond"/>
                <w:sz w:val="22"/>
                <w:szCs w:val="22"/>
              </w:rPr>
              <w:lastRenderedPageBreak/>
              <w:t>регулирование</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7" w:name="sub_100515"/>
            <w:r w:rsidRPr="00C10D8F">
              <w:rPr>
                <w:rFonts w:ascii="Garamond" w:hAnsi="Garamond"/>
                <w:sz w:val="22"/>
                <w:szCs w:val="22"/>
              </w:rPr>
              <w:lastRenderedPageBreak/>
              <w:t>5</w:t>
            </w:r>
            <w:bookmarkEnd w:id="137"/>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Приобретение и продажа</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8" w:name="sub_100516"/>
            <w:r w:rsidRPr="00C10D8F">
              <w:rPr>
                <w:rFonts w:ascii="Garamond" w:hAnsi="Garamond"/>
                <w:sz w:val="22"/>
                <w:szCs w:val="22"/>
              </w:rPr>
              <w:t>6</w:t>
            </w:r>
            <w:bookmarkEnd w:id="138"/>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Изменение валютных курсов</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39" w:name="sub_100517"/>
            <w:r w:rsidRPr="00C10D8F">
              <w:rPr>
                <w:rFonts w:ascii="Garamond" w:hAnsi="Garamond"/>
                <w:sz w:val="22"/>
                <w:szCs w:val="22"/>
              </w:rPr>
              <w:t>7</w:t>
            </w:r>
            <w:bookmarkEnd w:id="139"/>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Прочее</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r w:rsidR="007E5D79" w:rsidRPr="00C10D8F" w:rsidTr="009B518E">
        <w:tc>
          <w:tcPr>
            <w:tcW w:w="725" w:type="dxa"/>
            <w:tcBorders>
              <w:top w:val="single" w:sz="4" w:space="0" w:color="auto"/>
              <w:bottom w:val="single" w:sz="4" w:space="0" w:color="auto"/>
              <w:right w:val="single" w:sz="4" w:space="0" w:color="auto"/>
            </w:tcBorders>
          </w:tcPr>
          <w:p w:rsidR="007E5D79" w:rsidRPr="00C10D8F" w:rsidRDefault="007E5D79" w:rsidP="006E44BD">
            <w:pPr>
              <w:pStyle w:val="a9"/>
              <w:jc w:val="center"/>
              <w:rPr>
                <w:rFonts w:ascii="Garamond" w:hAnsi="Garamond"/>
              </w:rPr>
            </w:pPr>
            <w:bookmarkStart w:id="140" w:name="sub_100512"/>
            <w:r w:rsidRPr="00C10D8F">
              <w:rPr>
                <w:rFonts w:ascii="Garamond" w:hAnsi="Garamond"/>
                <w:sz w:val="22"/>
                <w:szCs w:val="22"/>
              </w:rPr>
              <w:t>8</w:t>
            </w:r>
            <w:bookmarkEnd w:id="140"/>
          </w:p>
        </w:tc>
        <w:tc>
          <w:tcPr>
            <w:tcW w:w="21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a"/>
              <w:rPr>
                <w:rFonts w:ascii="Garamond" w:hAnsi="Garamond"/>
              </w:rPr>
            </w:pPr>
            <w:r w:rsidRPr="00C10D8F">
              <w:rPr>
                <w:rFonts w:ascii="Garamond" w:hAnsi="Garamond"/>
                <w:sz w:val="22"/>
                <w:szCs w:val="22"/>
              </w:rPr>
              <w:t>Требования (обязательства), взвешенные по уровню риска, на конец отчетного квартала</w:t>
            </w:r>
          </w:p>
        </w:tc>
        <w:tc>
          <w:tcPr>
            <w:tcW w:w="1010"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89"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282"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474"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946" w:type="dxa"/>
            <w:tcBorders>
              <w:top w:val="single" w:sz="4" w:space="0" w:color="auto"/>
              <w:left w:val="single" w:sz="4" w:space="0" w:color="auto"/>
              <w:bottom w:val="single" w:sz="4" w:space="0" w:color="auto"/>
              <w:right w:val="single" w:sz="4" w:space="0" w:color="auto"/>
            </w:tcBorders>
          </w:tcPr>
          <w:p w:rsidR="007E5D79" w:rsidRPr="00C10D8F" w:rsidRDefault="007E5D79" w:rsidP="006E44BD">
            <w:pPr>
              <w:pStyle w:val="a9"/>
              <w:rPr>
                <w:rFonts w:ascii="Garamond" w:hAnsi="Garamond"/>
              </w:rPr>
            </w:pPr>
          </w:p>
        </w:tc>
        <w:tc>
          <w:tcPr>
            <w:tcW w:w="1588" w:type="dxa"/>
            <w:tcBorders>
              <w:top w:val="single" w:sz="4" w:space="0" w:color="auto"/>
              <w:left w:val="single" w:sz="4" w:space="0" w:color="auto"/>
              <w:bottom w:val="single" w:sz="4" w:space="0" w:color="auto"/>
            </w:tcBorders>
          </w:tcPr>
          <w:p w:rsidR="007E5D79" w:rsidRPr="00C10D8F" w:rsidRDefault="007E5D79" w:rsidP="006E44BD">
            <w:pPr>
              <w:pStyle w:val="a9"/>
              <w:rPr>
                <w:rFonts w:ascii="Garamond" w:hAnsi="Garamond"/>
              </w:rPr>
            </w:pPr>
          </w:p>
        </w:tc>
      </w:tr>
    </w:tbl>
    <w:p w:rsidR="00883BEA" w:rsidRPr="00C10D8F" w:rsidRDefault="00883BEA">
      <w:pPr>
        <w:pStyle w:val="1"/>
        <w:rPr>
          <w:rFonts w:ascii="Garamond" w:hAnsi="Garamond"/>
          <w:sz w:val="22"/>
          <w:szCs w:val="22"/>
        </w:rPr>
      </w:pPr>
    </w:p>
    <w:p w:rsidR="00883BEA" w:rsidRPr="00242DC4" w:rsidRDefault="00883BEA">
      <w:pPr>
        <w:pStyle w:val="1"/>
        <w:rPr>
          <w:rFonts w:ascii="Garamond" w:hAnsi="Garamond"/>
          <w:sz w:val="22"/>
          <w:szCs w:val="22"/>
        </w:rPr>
      </w:pPr>
      <w:bookmarkStart w:id="141" w:name="sub_800"/>
      <w:r w:rsidRPr="00242DC4">
        <w:rPr>
          <w:rFonts w:ascii="Garamond" w:hAnsi="Garamond"/>
          <w:sz w:val="22"/>
          <w:szCs w:val="22"/>
        </w:rPr>
        <w:t>Раздел VII. Информация о величине операционного риска</w:t>
      </w:r>
    </w:p>
    <w:bookmarkEnd w:id="141"/>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Операционный риск – вероятность возникновения убытков в результате недостатков или ошибок во внутренних процессах Банка, в действиях сотрудников и иных лиц, в функционировании информационных систем и технологий, а также вследствие внешних событий.</w:t>
      </w:r>
    </w:p>
    <w:p w:rsidR="008873E3" w:rsidRPr="00C10D8F" w:rsidRDefault="008873E3" w:rsidP="008873E3">
      <w:pPr>
        <w:pStyle w:val="HTML"/>
        <w:tabs>
          <w:tab w:val="clear" w:pos="916"/>
          <w:tab w:val="clear" w:pos="7328"/>
          <w:tab w:val="clear" w:pos="8244"/>
          <w:tab w:val="center" w:pos="851"/>
          <w:tab w:val="left" w:pos="993"/>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В целях внутреннего управления операционным риском, а также минимизации возможных убытков (потерь), в Банке на постоянной основе осуществляется выявление и сбор данных о внутренних и внешних факторах (причин) операционного риска. На основе полученной информации формируется аналитическая база данных о понесенных операционных убытках. В ней отражаются сведения о видах и размерах операционных убытков в разрезе направлений деятельности Банка, отдельных банковских операций и других сделок, обстоятельств их возникновения и выявления. </w:t>
      </w:r>
    </w:p>
    <w:p w:rsidR="008873E3" w:rsidRPr="00C10D8F" w:rsidRDefault="008873E3" w:rsidP="008873E3">
      <w:pPr>
        <w:pStyle w:val="HTML"/>
        <w:tabs>
          <w:tab w:val="clear" w:pos="916"/>
          <w:tab w:val="clear" w:pos="7328"/>
          <w:tab w:val="clear" w:pos="8244"/>
          <w:tab w:val="center" w:pos="851"/>
          <w:tab w:val="left" w:pos="9480"/>
          <w:tab w:val="left" w:pos="9720"/>
        </w:tabs>
        <w:ind w:firstLine="720"/>
        <w:jc w:val="both"/>
        <w:rPr>
          <w:rFonts w:ascii="Garamond" w:hAnsi="Garamond"/>
          <w:sz w:val="22"/>
          <w:szCs w:val="22"/>
        </w:rPr>
      </w:pPr>
      <w:r w:rsidRPr="00C10D8F">
        <w:rPr>
          <w:rFonts w:ascii="Garamond" w:hAnsi="Garamond"/>
          <w:sz w:val="22"/>
          <w:szCs w:val="22"/>
        </w:rPr>
        <w:t xml:space="preserve">  В отношении внутренних (подконтрольных) Банку факторов основными методами минимизации операционного  риска являются:</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стандартизация банковских операций и других сделок, подготовка и использование регламентирующих документов Банка;</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совершением банковских операций и других сделок;</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соответствием внутренних документов Банка законодательству Российской Федерации, мониторинг изменения законодательства;</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контроль недопустимости участия в принятии решений об осуществлении банковских операций и других сделок сотрудников, заинтересованных в их совершении;</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наличие квалификационных требований к сотрудникам, наличие юридической экспертизы должностных инструкций;</w:t>
      </w:r>
    </w:p>
    <w:p w:rsidR="008873E3" w:rsidRPr="00C10D8F" w:rsidRDefault="008873E3" w:rsidP="008873E3">
      <w:pPr>
        <w:pStyle w:val="HTML"/>
        <w:numPr>
          <w:ilvl w:val="0"/>
          <w:numId w:val="25"/>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 xml:space="preserve">централизованный </w:t>
      </w:r>
      <w:proofErr w:type="gramStart"/>
      <w:r w:rsidRPr="00C10D8F">
        <w:rPr>
          <w:rFonts w:ascii="Garamond" w:hAnsi="Garamond"/>
          <w:sz w:val="22"/>
          <w:szCs w:val="22"/>
        </w:rPr>
        <w:t>контроль за</w:t>
      </w:r>
      <w:proofErr w:type="gramEnd"/>
      <w:r w:rsidRPr="00C10D8F">
        <w:rPr>
          <w:rFonts w:ascii="Garamond" w:hAnsi="Garamond"/>
          <w:sz w:val="22"/>
          <w:szCs w:val="22"/>
        </w:rPr>
        <w:t xml:space="preserve"> соблюдением лимитов и нормативов, ограничений полномочий на принятие решений, индивидуальных лимитов открытых позиций, индивидуальных лимитов при заключении сделок, установлением объема операций и сделок, выше которого решения о проведении сделки или операции принимаются вышестоящим руководителем или постоянно действующим рабочим комитетом.</w:t>
      </w:r>
    </w:p>
    <w:p w:rsidR="008873E3" w:rsidRPr="00C10D8F" w:rsidRDefault="008873E3" w:rsidP="008873E3">
      <w:pPr>
        <w:pStyle w:val="HTML"/>
        <w:tabs>
          <w:tab w:val="clear" w:pos="916"/>
          <w:tab w:val="clear" w:pos="7328"/>
          <w:tab w:val="clear" w:pos="8244"/>
          <w:tab w:val="center" w:pos="851"/>
          <w:tab w:val="left" w:pos="9480"/>
          <w:tab w:val="left" w:pos="9720"/>
        </w:tabs>
        <w:ind w:left="851"/>
        <w:jc w:val="both"/>
        <w:rPr>
          <w:rFonts w:ascii="Garamond" w:hAnsi="Garamond"/>
          <w:sz w:val="22"/>
          <w:szCs w:val="22"/>
        </w:rPr>
      </w:pPr>
    </w:p>
    <w:p w:rsidR="008873E3" w:rsidRPr="00C10D8F" w:rsidRDefault="008873E3" w:rsidP="008873E3">
      <w:pPr>
        <w:pStyle w:val="HTML"/>
        <w:tabs>
          <w:tab w:val="clear" w:pos="916"/>
          <w:tab w:val="clear" w:pos="7328"/>
          <w:tab w:val="clear" w:pos="8244"/>
          <w:tab w:val="center" w:pos="851"/>
          <w:tab w:val="left" w:pos="9480"/>
          <w:tab w:val="left" w:pos="9720"/>
        </w:tabs>
        <w:ind w:firstLine="720"/>
        <w:jc w:val="both"/>
        <w:rPr>
          <w:rFonts w:ascii="Garamond" w:hAnsi="Garamond"/>
          <w:sz w:val="22"/>
          <w:szCs w:val="22"/>
        </w:rPr>
      </w:pPr>
      <w:r w:rsidRPr="00C10D8F">
        <w:rPr>
          <w:rFonts w:ascii="Garamond" w:hAnsi="Garamond"/>
          <w:sz w:val="22"/>
          <w:szCs w:val="22"/>
        </w:rPr>
        <w:t xml:space="preserve">  В отношении внешних (неподконтрольных) Банку факторов основными методами минимизации операционного риска являются:</w:t>
      </w:r>
    </w:p>
    <w:p w:rsidR="008873E3" w:rsidRPr="00C10D8F" w:rsidRDefault="008873E3" w:rsidP="008873E3">
      <w:pPr>
        <w:pStyle w:val="HTML"/>
        <w:numPr>
          <w:ilvl w:val="0"/>
          <w:numId w:val="26"/>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обеспечение помещений Банка вооруженной охраной. Услуги охраны предоставляются специализированными организациями, имеющими соответствующие лицензии и необходимую материальную базу;</w:t>
      </w:r>
    </w:p>
    <w:p w:rsidR="008873E3" w:rsidRPr="00C10D8F" w:rsidRDefault="008873E3" w:rsidP="008873E3">
      <w:pPr>
        <w:pStyle w:val="HTML"/>
        <w:numPr>
          <w:ilvl w:val="0"/>
          <w:numId w:val="26"/>
        </w:numPr>
        <w:tabs>
          <w:tab w:val="clear" w:pos="916"/>
          <w:tab w:val="clear" w:pos="7328"/>
          <w:tab w:val="clear" w:pos="8244"/>
          <w:tab w:val="center" w:pos="851"/>
          <w:tab w:val="left" w:pos="9480"/>
          <w:tab w:val="left" w:pos="9720"/>
        </w:tabs>
        <w:jc w:val="both"/>
        <w:rPr>
          <w:rFonts w:ascii="Garamond" w:hAnsi="Garamond"/>
          <w:sz w:val="22"/>
          <w:szCs w:val="22"/>
        </w:rPr>
      </w:pPr>
      <w:r w:rsidRPr="00C10D8F">
        <w:rPr>
          <w:rFonts w:ascii="Garamond" w:hAnsi="Garamond"/>
          <w:sz w:val="22"/>
          <w:szCs w:val="22"/>
        </w:rPr>
        <w:t>наличие комплексной системы мер по обеспечению непрерывности и (или) восстановления финансово-хозяйственной деятельности Банка.</w:t>
      </w:r>
    </w:p>
    <w:p w:rsidR="008873E3" w:rsidRPr="00C10D8F" w:rsidRDefault="008873E3" w:rsidP="008873E3">
      <w:pPr>
        <w:pStyle w:val="HTML"/>
        <w:tabs>
          <w:tab w:val="clear" w:pos="916"/>
          <w:tab w:val="clear" w:pos="7328"/>
          <w:tab w:val="clear" w:pos="8244"/>
          <w:tab w:val="center" w:pos="851"/>
          <w:tab w:val="left" w:pos="9480"/>
          <w:tab w:val="left" w:pos="9720"/>
        </w:tabs>
        <w:ind w:left="851"/>
        <w:jc w:val="both"/>
        <w:rPr>
          <w:rFonts w:ascii="Garamond" w:hAnsi="Garamond"/>
          <w:sz w:val="22"/>
          <w:szCs w:val="22"/>
        </w:rPr>
      </w:pPr>
    </w:p>
    <w:p w:rsidR="008873E3" w:rsidRPr="00C10D8F" w:rsidRDefault="008873E3" w:rsidP="008873E3">
      <w:pPr>
        <w:pStyle w:val="HTML"/>
        <w:tabs>
          <w:tab w:val="clear" w:pos="916"/>
          <w:tab w:val="clear" w:pos="7328"/>
          <w:tab w:val="clear" w:pos="8244"/>
          <w:tab w:val="left" w:pos="709"/>
          <w:tab w:val="center" w:pos="851"/>
          <w:tab w:val="left" w:pos="9480"/>
          <w:tab w:val="left" w:pos="9720"/>
        </w:tabs>
        <w:ind w:firstLine="720"/>
        <w:jc w:val="both"/>
        <w:rPr>
          <w:rFonts w:ascii="Garamond" w:hAnsi="Garamond"/>
          <w:sz w:val="22"/>
          <w:szCs w:val="22"/>
        </w:rPr>
      </w:pPr>
      <w:r w:rsidRPr="00C10D8F">
        <w:rPr>
          <w:rFonts w:ascii="Garamond" w:hAnsi="Garamond"/>
          <w:sz w:val="22"/>
          <w:szCs w:val="22"/>
        </w:rPr>
        <w:t xml:space="preserve"> Управление операционным риском Банк осуществляет с учетом рекомендаций Банка России и </w:t>
      </w:r>
      <w:proofErr w:type="spellStart"/>
      <w:r w:rsidRPr="00C10D8F">
        <w:rPr>
          <w:rFonts w:ascii="Garamond" w:hAnsi="Garamond"/>
          <w:sz w:val="22"/>
          <w:szCs w:val="22"/>
        </w:rPr>
        <w:t>Базельского</w:t>
      </w:r>
      <w:proofErr w:type="spellEnd"/>
      <w:r w:rsidRPr="00C10D8F">
        <w:rPr>
          <w:rFonts w:ascii="Garamond" w:hAnsi="Garamond"/>
          <w:sz w:val="22"/>
          <w:szCs w:val="22"/>
        </w:rPr>
        <w:t xml:space="preserve"> комитета по банковскому надзору. Согласно Указанию ЦБ РФ № 3097-У от 25 октября 2013г., с 1 января 2014г. Банк рассчитывает нормативы достаточности базового капитала (Н</w:t>
      </w:r>
      <w:proofErr w:type="gramStart"/>
      <w:r w:rsidRPr="00C10D8F">
        <w:rPr>
          <w:rFonts w:ascii="Garamond" w:hAnsi="Garamond"/>
          <w:sz w:val="22"/>
          <w:szCs w:val="22"/>
        </w:rPr>
        <w:t>1</w:t>
      </w:r>
      <w:proofErr w:type="gramEnd"/>
      <w:r w:rsidRPr="00C10D8F">
        <w:rPr>
          <w:rFonts w:ascii="Garamond" w:hAnsi="Garamond"/>
          <w:sz w:val="22"/>
          <w:szCs w:val="22"/>
        </w:rPr>
        <w:t>.1), основного капитала (Н1.2) и собственных средств (капитала) (Н1.0) с учетом размера операционного риска.</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lastRenderedPageBreak/>
        <w:t xml:space="preserve">            Для целей оценки операционного риска и определения максимального допустимого значения показателя операционного риска Банк использует базовый метод расчета, согласно требованиям Положения Банка России от 03.11.2009г. № 346-П </w:t>
      </w:r>
      <w:r w:rsidRPr="00C10D8F">
        <w:rPr>
          <w:rFonts w:ascii="Garamond" w:hAnsi="Garamond"/>
          <w:i/>
          <w:sz w:val="22"/>
          <w:szCs w:val="22"/>
        </w:rPr>
        <w:t>«О порядке расчета размера операционного риска»</w:t>
      </w:r>
      <w:r w:rsidRPr="00C10D8F">
        <w:rPr>
          <w:rFonts w:ascii="Garamond" w:hAnsi="Garamond"/>
          <w:sz w:val="22"/>
          <w:szCs w:val="22"/>
        </w:rPr>
        <w:t>. На 1 апреля 2018г. величина операционного риска составила 26 210 тыс. руб. (на 1 января 2018г.: 28 532 тыс. руб.)</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Величина доходов (чистых процентных и непроцентных) за три последних отчетных года, используемых для целей расчета требований капитала на покрытие операционного риска на 1 апреля 2018г. составила 524 202 тыс. руб.</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Результаты расчета существенно не повлияли на уровень достаточности собственных средств (капитала) Банка с учетом операционного риска. Значения нормативов Н</w:t>
      </w:r>
      <w:proofErr w:type="gramStart"/>
      <w:r w:rsidRPr="00C10D8F">
        <w:rPr>
          <w:rFonts w:ascii="Garamond" w:hAnsi="Garamond"/>
          <w:sz w:val="22"/>
          <w:szCs w:val="22"/>
        </w:rPr>
        <w:t>1</w:t>
      </w:r>
      <w:proofErr w:type="gramEnd"/>
      <w:r w:rsidRPr="00C10D8F">
        <w:rPr>
          <w:rFonts w:ascii="Garamond" w:hAnsi="Garamond"/>
          <w:sz w:val="22"/>
          <w:szCs w:val="22"/>
        </w:rPr>
        <w:t>.0, Н1.1 и Н1.2 с учетом размера операционного риска находятся в допустимых пределах, что свидетельствует об удовлетворительном уровне операционного риска в Банке.</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sidRPr="00C10D8F">
        <w:rPr>
          <w:rFonts w:ascii="Garamond" w:hAnsi="Garamond"/>
          <w:sz w:val="22"/>
          <w:szCs w:val="22"/>
        </w:rPr>
        <w:t xml:space="preserve">             Отчет по операционным рискам (в т.ч. правовым рискам) ежегодно предоставляется на рассмотрение Совету директоров Банка.</w:t>
      </w:r>
    </w:p>
    <w:p w:rsidR="008873E3" w:rsidRPr="00C10D8F" w:rsidRDefault="008873E3"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p>
    <w:p w:rsidR="008873E3" w:rsidRPr="00C10D8F" w:rsidRDefault="00242DC4" w:rsidP="008873E3">
      <w:pPr>
        <w:pStyle w:val="HTML"/>
        <w:tabs>
          <w:tab w:val="clear" w:pos="916"/>
          <w:tab w:val="clear" w:pos="7328"/>
          <w:tab w:val="clear" w:pos="8244"/>
          <w:tab w:val="center" w:pos="851"/>
          <w:tab w:val="left" w:pos="9480"/>
          <w:tab w:val="left" w:pos="9720"/>
        </w:tabs>
        <w:spacing w:line="240" w:lineRule="atLeast"/>
        <w:ind w:left="57" w:right="57"/>
        <w:jc w:val="both"/>
        <w:rPr>
          <w:rFonts w:ascii="Garamond" w:hAnsi="Garamond"/>
          <w:sz w:val="22"/>
          <w:szCs w:val="22"/>
        </w:rPr>
      </w:pPr>
      <w:r>
        <w:rPr>
          <w:rFonts w:ascii="Garamond" w:hAnsi="Garamond"/>
          <w:sz w:val="22"/>
          <w:szCs w:val="22"/>
        </w:rPr>
        <w:t xml:space="preserve">                                                                                                  Таблица </w:t>
      </w:r>
      <w:r w:rsidR="00051901">
        <w:rPr>
          <w:rFonts w:ascii="Garamond" w:hAnsi="Garamond"/>
          <w:sz w:val="22"/>
          <w:szCs w:val="22"/>
        </w:rPr>
        <w:t>20</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8"/>
        <w:gridCol w:w="2693"/>
      </w:tblGrid>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 xml:space="preserve">Операционный риск,  тыс. руб. </w:t>
            </w:r>
          </w:p>
        </w:tc>
        <w:tc>
          <w:tcPr>
            <w:tcW w:w="2693" w:type="dxa"/>
            <w:tcBorders>
              <w:top w:val="single" w:sz="4" w:space="0" w:color="auto"/>
              <w:left w:val="single" w:sz="4" w:space="0" w:color="auto"/>
              <w:bottom w:val="single" w:sz="4" w:space="0" w:color="auto"/>
            </w:tcBorders>
          </w:tcPr>
          <w:p w:rsidR="008873E3" w:rsidRPr="00C10D8F" w:rsidRDefault="008873E3" w:rsidP="006E44BD">
            <w:pPr>
              <w:pStyle w:val="a9"/>
              <w:jc w:val="center"/>
              <w:rPr>
                <w:rFonts w:ascii="Garamond" w:hAnsi="Garamond"/>
                <w:lang w:val="en-US"/>
              </w:rPr>
            </w:pPr>
            <w:r w:rsidRPr="00C10D8F">
              <w:rPr>
                <w:rFonts w:ascii="Garamond" w:hAnsi="Garamond"/>
                <w:sz w:val="22"/>
                <w:szCs w:val="22"/>
                <w:lang w:val="en-US"/>
              </w:rPr>
              <w:t>26 210</w:t>
            </w:r>
          </w:p>
        </w:tc>
      </w:tr>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Собственные средства (капитал) банка, тыс. руб.</w:t>
            </w:r>
          </w:p>
        </w:tc>
        <w:tc>
          <w:tcPr>
            <w:tcW w:w="2693" w:type="dxa"/>
            <w:tcBorders>
              <w:top w:val="single" w:sz="4" w:space="0" w:color="auto"/>
              <w:left w:val="single" w:sz="4" w:space="0" w:color="auto"/>
              <w:bottom w:val="single" w:sz="4" w:space="0" w:color="auto"/>
            </w:tcBorders>
          </w:tcPr>
          <w:p w:rsidR="008873E3" w:rsidRPr="00C10D8F" w:rsidRDefault="007C0DBA" w:rsidP="006E44BD">
            <w:pPr>
              <w:pStyle w:val="a9"/>
              <w:jc w:val="center"/>
              <w:rPr>
                <w:rFonts w:ascii="Garamond" w:hAnsi="Garamond"/>
              </w:rPr>
            </w:pPr>
            <w:r>
              <w:rPr>
                <w:rFonts w:ascii="Garamond" w:hAnsi="Garamond"/>
              </w:rPr>
              <w:t>552 134</w:t>
            </w:r>
          </w:p>
        </w:tc>
      </w:tr>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Величина кредитного, рыночного и операционного рисков, тыс. руб.</w:t>
            </w:r>
          </w:p>
        </w:tc>
        <w:tc>
          <w:tcPr>
            <w:tcW w:w="2693" w:type="dxa"/>
            <w:tcBorders>
              <w:top w:val="single" w:sz="4" w:space="0" w:color="auto"/>
              <w:left w:val="single" w:sz="4" w:space="0" w:color="auto"/>
              <w:bottom w:val="single" w:sz="4" w:space="0" w:color="auto"/>
            </w:tcBorders>
          </w:tcPr>
          <w:p w:rsidR="008873E3" w:rsidRPr="007C0DBA" w:rsidRDefault="008873E3" w:rsidP="007C0DBA">
            <w:pPr>
              <w:pStyle w:val="a9"/>
              <w:jc w:val="center"/>
              <w:rPr>
                <w:rFonts w:ascii="Garamond" w:hAnsi="Garamond"/>
              </w:rPr>
            </w:pPr>
            <w:r w:rsidRPr="00C10D8F">
              <w:rPr>
                <w:rFonts w:ascii="Garamond" w:hAnsi="Garamond"/>
                <w:sz w:val="22"/>
                <w:szCs w:val="22"/>
                <w:lang w:val="en-US"/>
              </w:rPr>
              <w:t>1</w:t>
            </w:r>
            <w:r w:rsidR="007C0DBA">
              <w:rPr>
                <w:rFonts w:ascii="Garamond" w:hAnsi="Garamond"/>
                <w:sz w:val="22"/>
                <w:szCs w:val="22"/>
                <w:lang w:val="en-US"/>
              </w:rPr>
              <w:t> </w:t>
            </w:r>
            <w:r w:rsidR="007C0DBA">
              <w:rPr>
                <w:rFonts w:ascii="Garamond" w:hAnsi="Garamond"/>
                <w:sz w:val="22"/>
                <w:szCs w:val="22"/>
              </w:rPr>
              <w:t>799 981</w:t>
            </w:r>
          </w:p>
        </w:tc>
      </w:tr>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Нормативное значение величины достаточности собственных средств банка (H1.0)</w:t>
            </w:r>
          </w:p>
        </w:tc>
        <w:tc>
          <w:tcPr>
            <w:tcW w:w="2693" w:type="dxa"/>
            <w:tcBorders>
              <w:top w:val="single" w:sz="4" w:space="0" w:color="auto"/>
              <w:left w:val="single" w:sz="4" w:space="0" w:color="auto"/>
              <w:bottom w:val="single" w:sz="4" w:space="0" w:color="auto"/>
            </w:tcBorders>
          </w:tcPr>
          <w:p w:rsidR="008873E3" w:rsidRPr="007C0DBA" w:rsidRDefault="007C0DBA" w:rsidP="007C0DBA">
            <w:pPr>
              <w:pStyle w:val="a9"/>
              <w:jc w:val="center"/>
              <w:rPr>
                <w:rFonts w:ascii="Garamond" w:hAnsi="Garamond"/>
              </w:rPr>
            </w:pPr>
            <w:r>
              <w:rPr>
                <w:rFonts w:ascii="Garamond" w:hAnsi="Garamond"/>
                <w:sz w:val="22"/>
                <w:szCs w:val="22"/>
              </w:rPr>
              <w:t>47.0</w:t>
            </w:r>
          </w:p>
        </w:tc>
      </w:tr>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Уровень операционного риска, рассчитанный в</w:t>
            </w:r>
            <w:r w:rsidRPr="00C10D8F">
              <w:rPr>
                <w:rFonts w:ascii="Garamond" w:hAnsi="Garamond"/>
                <w:sz w:val="22"/>
                <w:szCs w:val="22"/>
              </w:rPr>
              <w:br/>
              <w:t>процентах от собственного капитала банка</w:t>
            </w:r>
          </w:p>
        </w:tc>
        <w:tc>
          <w:tcPr>
            <w:tcW w:w="2693" w:type="dxa"/>
            <w:tcBorders>
              <w:top w:val="single" w:sz="4" w:space="0" w:color="auto"/>
              <w:left w:val="single" w:sz="4" w:space="0" w:color="auto"/>
              <w:bottom w:val="single" w:sz="4" w:space="0" w:color="auto"/>
            </w:tcBorders>
          </w:tcPr>
          <w:p w:rsidR="008873E3" w:rsidRPr="007C0DBA" w:rsidRDefault="008873E3" w:rsidP="007C0DBA">
            <w:pPr>
              <w:pStyle w:val="a9"/>
              <w:jc w:val="center"/>
              <w:rPr>
                <w:rFonts w:ascii="Garamond" w:hAnsi="Garamond"/>
              </w:rPr>
            </w:pPr>
            <w:r w:rsidRPr="00C10D8F">
              <w:rPr>
                <w:rFonts w:ascii="Garamond" w:hAnsi="Garamond"/>
                <w:sz w:val="22"/>
                <w:szCs w:val="22"/>
                <w:lang w:val="en-US"/>
              </w:rPr>
              <w:t>4.</w:t>
            </w:r>
            <w:r w:rsidR="007C0DBA">
              <w:rPr>
                <w:rFonts w:ascii="Garamond" w:hAnsi="Garamond"/>
                <w:sz w:val="22"/>
                <w:szCs w:val="22"/>
              </w:rPr>
              <w:t>75</w:t>
            </w:r>
          </w:p>
        </w:tc>
      </w:tr>
      <w:tr w:rsidR="008873E3" w:rsidRPr="00C10D8F" w:rsidTr="006E44BD">
        <w:tc>
          <w:tcPr>
            <w:tcW w:w="7088" w:type="dxa"/>
            <w:tcBorders>
              <w:top w:val="single" w:sz="4" w:space="0" w:color="auto"/>
              <w:bottom w:val="single" w:sz="4" w:space="0" w:color="auto"/>
              <w:right w:val="single" w:sz="4" w:space="0" w:color="auto"/>
            </w:tcBorders>
          </w:tcPr>
          <w:p w:rsidR="008873E3" w:rsidRPr="00C10D8F" w:rsidRDefault="008873E3" w:rsidP="006E44BD">
            <w:pPr>
              <w:pStyle w:val="aa"/>
              <w:jc w:val="both"/>
              <w:rPr>
                <w:rFonts w:ascii="Garamond" w:hAnsi="Garamond"/>
              </w:rPr>
            </w:pPr>
            <w:r w:rsidRPr="00C10D8F">
              <w:rPr>
                <w:rFonts w:ascii="Garamond" w:hAnsi="Garamond"/>
                <w:sz w:val="22"/>
                <w:szCs w:val="22"/>
              </w:rPr>
              <w:t>Значение норматива достаточности капитала с учётом расчётного значения операционного риска</w:t>
            </w:r>
          </w:p>
        </w:tc>
        <w:tc>
          <w:tcPr>
            <w:tcW w:w="2693" w:type="dxa"/>
            <w:tcBorders>
              <w:top w:val="single" w:sz="4" w:space="0" w:color="auto"/>
              <w:left w:val="single" w:sz="4" w:space="0" w:color="auto"/>
              <w:bottom w:val="single" w:sz="4" w:space="0" w:color="auto"/>
            </w:tcBorders>
          </w:tcPr>
          <w:p w:rsidR="008873E3" w:rsidRPr="007C0DBA" w:rsidRDefault="007C0DBA" w:rsidP="007C0DBA">
            <w:pPr>
              <w:pStyle w:val="a9"/>
              <w:jc w:val="center"/>
              <w:rPr>
                <w:rFonts w:ascii="Garamond" w:hAnsi="Garamond"/>
              </w:rPr>
            </w:pPr>
            <w:r>
              <w:rPr>
                <w:rFonts w:ascii="Garamond" w:hAnsi="Garamond"/>
                <w:sz w:val="22"/>
                <w:szCs w:val="22"/>
              </w:rPr>
              <w:t>47.0</w:t>
            </w:r>
          </w:p>
        </w:tc>
      </w:tr>
    </w:tbl>
    <w:p w:rsidR="008873E3" w:rsidRPr="00C10D8F" w:rsidRDefault="008873E3" w:rsidP="008873E3">
      <w:pPr>
        <w:rPr>
          <w:rFonts w:ascii="Garamond" w:hAnsi="Garamond"/>
          <w:sz w:val="22"/>
          <w:szCs w:val="22"/>
        </w:rPr>
      </w:pPr>
    </w:p>
    <w:p w:rsidR="008873E3" w:rsidRPr="00C10D8F" w:rsidRDefault="008873E3" w:rsidP="008873E3">
      <w:pPr>
        <w:pStyle w:val="aff8"/>
        <w:jc w:val="both"/>
        <w:rPr>
          <w:rFonts w:ascii="Garamond" w:hAnsi="Garamond"/>
          <w:sz w:val="22"/>
          <w:szCs w:val="22"/>
        </w:rPr>
      </w:pPr>
      <w:r w:rsidRPr="00C10D8F">
        <w:rPr>
          <w:rFonts w:ascii="Garamond" w:hAnsi="Garamond"/>
          <w:sz w:val="22"/>
          <w:szCs w:val="22"/>
        </w:rPr>
        <w:t>На основании расчётных данных признать уровень операционного риска по состоянию на 01.0</w:t>
      </w:r>
      <w:r w:rsidR="007C0DBA">
        <w:rPr>
          <w:rFonts w:ascii="Garamond" w:hAnsi="Garamond"/>
          <w:sz w:val="22"/>
          <w:szCs w:val="22"/>
        </w:rPr>
        <w:t>7</w:t>
      </w:r>
      <w:r w:rsidRPr="00C10D8F">
        <w:rPr>
          <w:rFonts w:ascii="Garamond" w:hAnsi="Garamond"/>
          <w:sz w:val="22"/>
          <w:szCs w:val="22"/>
        </w:rPr>
        <w:t>.2018г.  - удовлетворительным.</w:t>
      </w:r>
    </w:p>
    <w:p w:rsidR="00883BEA" w:rsidRPr="00C10D8F" w:rsidRDefault="00883BEA">
      <w:pPr>
        <w:rPr>
          <w:rFonts w:ascii="Garamond" w:hAnsi="Garamond"/>
          <w:sz w:val="22"/>
          <w:szCs w:val="22"/>
        </w:rPr>
      </w:pPr>
    </w:p>
    <w:p w:rsidR="00883BEA" w:rsidRPr="00C10D8F" w:rsidRDefault="00883BEA">
      <w:pPr>
        <w:rPr>
          <w:rFonts w:ascii="Garamond" w:hAnsi="Garamond"/>
          <w:sz w:val="22"/>
          <w:szCs w:val="22"/>
        </w:rPr>
      </w:pPr>
    </w:p>
    <w:p w:rsidR="00883BEA" w:rsidRPr="00242DC4" w:rsidRDefault="00883BEA">
      <w:pPr>
        <w:pStyle w:val="1"/>
        <w:rPr>
          <w:rFonts w:ascii="Garamond" w:hAnsi="Garamond"/>
          <w:sz w:val="22"/>
          <w:szCs w:val="22"/>
        </w:rPr>
      </w:pPr>
      <w:bookmarkStart w:id="142" w:name="sub_900"/>
      <w:r w:rsidRPr="00242DC4">
        <w:rPr>
          <w:rFonts w:ascii="Garamond" w:hAnsi="Garamond"/>
          <w:sz w:val="22"/>
          <w:szCs w:val="22"/>
        </w:rPr>
        <w:t xml:space="preserve">Раздел </w:t>
      </w:r>
      <w:r w:rsidR="002550D9" w:rsidRPr="00242DC4">
        <w:rPr>
          <w:rFonts w:ascii="Garamond" w:hAnsi="Garamond"/>
          <w:sz w:val="22"/>
          <w:szCs w:val="22"/>
        </w:rPr>
        <w:t>VII</w:t>
      </w:r>
      <w:r w:rsidRPr="00242DC4">
        <w:rPr>
          <w:rFonts w:ascii="Garamond" w:hAnsi="Garamond"/>
          <w:sz w:val="22"/>
          <w:szCs w:val="22"/>
        </w:rPr>
        <w:t>I. Информация о величине процентного риска банковского портфеля</w:t>
      </w:r>
    </w:p>
    <w:bookmarkEnd w:id="142"/>
    <w:p w:rsidR="00883BEA" w:rsidRPr="00242DC4" w:rsidRDefault="00883BEA">
      <w:pPr>
        <w:rPr>
          <w:rFonts w:ascii="Garamond" w:hAnsi="Garamond"/>
          <w:b/>
          <w:sz w:val="22"/>
          <w:szCs w:val="22"/>
        </w:rPr>
      </w:pPr>
    </w:p>
    <w:p w:rsidR="002550D9" w:rsidRPr="00C10D8F" w:rsidRDefault="002550D9" w:rsidP="002550D9">
      <w:pPr>
        <w:ind w:firstLine="851"/>
        <w:rPr>
          <w:rFonts w:ascii="Garamond" w:hAnsi="Garamond"/>
          <w:b/>
          <w:i/>
          <w:sz w:val="22"/>
          <w:szCs w:val="22"/>
        </w:rPr>
      </w:pPr>
      <w:bookmarkStart w:id="143" w:name="sub_61224"/>
      <w:r w:rsidRPr="00C10D8F">
        <w:rPr>
          <w:rFonts w:ascii="Garamond" w:hAnsi="Garamond"/>
          <w:sz w:val="22"/>
          <w:szCs w:val="22"/>
        </w:rPr>
        <w:t xml:space="preserve">Банк подвержен влиянию колебаний преобладающих рыночных процентных ставок на его финансовое положение и потоки денежных средств. Такие колебания влияют на уровень процентной маржи. </w:t>
      </w:r>
    </w:p>
    <w:p w:rsidR="002550D9" w:rsidRPr="00C10D8F" w:rsidRDefault="002550D9" w:rsidP="002550D9">
      <w:pPr>
        <w:ind w:firstLine="851"/>
        <w:rPr>
          <w:rFonts w:ascii="Garamond" w:hAnsi="Garamond"/>
          <w:sz w:val="22"/>
          <w:szCs w:val="22"/>
        </w:rPr>
      </w:pPr>
      <w:r w:rsidRPr="00C10D8F">
        <w:rPr>
          <w:rFonts w:ascii="Garamond" w:hAnsi="Garamond"/>
          <w:sz w:val="22"/>
          <w:szCs w:val="22"/>
        </w:rPr>
        <w:t>Основным индикатором уровня процентных ставок является ставка рефинансирования ЦБ РФ (ключевая ставка). Банк осуществляет контроль над соответствием по суммам активов и пассивов, стоимость которых напрямую связана со ставкой рефинансирования (ключевая ставка). В части остальных активов и пассивов проводится постоянный мониторинг соответствия процентных ставок на рынке банковских вкладов и депозитов, а также на реальном рынке банковских кредитов.</w:t>
      </w:r>
    </w:p>
    <w:p w:rsidR="002550D9" w:rsidRPr="00C10D8F" w:rsidRDefault="002550D9" w:rsidP="002550D9">
      <w:pPr>
        <w:ind w:firstLine="540"/>
        <w:rPr>
          <w:rFonts w:ascii="Garamond" w:hAnsi="Garamond"/>
          <w:sz w:val="22"/>
          <w:szCs w:val="22"/>
        </w:rPr>
      </w:pPr>
    </w:p>
    <w:p w:rsidR="002550D9" w:rsidRPr="00C10D8F" w:rsidRDefault="002550D9" w:rsidP="002550D9">
      <w:pPr>
        <w:ind w:firstLine="851"/>
        <w:rPr>
          <w:rFonts w:ascii="Garamond" w:hAnsi="Garamond"/>
          <w:sz w:val="22"/>
          <w:szCs w:val="22"/>
        </w:rPr>
      </w:pPr>
      <w:r w:rsidRPr="00C10D8F">
        <w:rPr>
          <w:rFonts w:ascii="Garamond" w:hAnsi="Garamond"/>
          <w:sz w:val="22"/>
          <w:szCs w:val="22"/>
        </w:rPr>
        <w:t>Основные мероприятия по управлению процентным риском:</w:t>
      </w:r>
    </w:p>
    <w:p w:rsidR="002550D9" w:rsidRPr="00C10D8F" w:rsidRDefault="002550D9" w:rsidP="002550D9">
      <w:pPr>
        <w:widowControl/>
        <w:numPr>
          <w:ilvl w:val="0"/>
          <w:numId w:val="12"/>
        </w:numPr>
        <w:autoSpaceDE/>
        <w:autoSpaceDN/>
        <w:adjustRightInd/>
        <w:rPr>
          <w:rFonts w:ascii="Garamond" w:hAnsi="Garamond"/>
          <w:sz w:val="22"/>
          <w:szCs w:val="22"/>
        </w:rPr>
      </w:pPr>
      <w:r w:rsidRPr="00C10D8F">
        <w:rPr>
          <w:rFonts w:ascii="Garamond" w:hAnsi="Garamond"/>
          <w:sz w:val="22"/>
          <w:szCs w:val="22"/>
        </w:rPr>
        <w:t>мониторинг процентных ставок (произвольной формы)</w:t>
      </w:r>
    </w:p>
    <w:p w:rsidR="002550D9" w:rsidRPr="00C10D8F" w:rsidRDefault="002550D9" w:rsidP="002550D9">
      <w:pPr>
        <w:widowControl/>
        <w:numPr>
          <w:ilvl w:val="0"/>
          <w:numId w:val="12"/>
        </w:numPr>
        <w:autoSpaceDE/>
        <w:autoSpaceDN/>
        <w:adjustRightInd/>
        <w:rPr>
          <w:rFonts w:ascii="Garamond" w:hAnsi="Garamond"/>
          <w:sz w:val="22"/>
          <w:szCs w:val="22"/>
        </w:rPr>
      </w:pPr>
      <w:r w:rsidRPr="00C10D8F">
        <w:rPr>
          <w:rFonts w:ascii="Garamond" w:hAnsi="Garamond"/>
          <w:sz w:val="22"/>
          <w:szCs w:val="22"/>
        </w:rPr>
        <w:t>данные о разрывах в сроках погашения активов и пассивов Банка (</w:t>
      </w:r>
      <w:proofErr w:type="spellStart"/>
      <w:r w:rsidRPr="00C10D8F">
        <w:rPr>
          <w:rFonts w:ascii="Garamond" w:hAnsi="Garamond"/>
          <w:sz w:val="22"/>
          <w:szCs w:val="22"/>
        </w:rPr>
        <w:t>ГЭП-анализ</w:t>
      </w:r>
      <w:proofErr w:type="spellEnd"/>
      <w:r w:rsidRPr="00C10D8F">
        <w:rPr>
          <w:rFonts w:ascii="Garamond" w:hAnsi="Garamond"/>
          <w:sz w:val="22"/>
          <w:szCs w:val="22"/>
        </w:rPr>
        <w:t xml:space="preserve"> процентного риска)</w:t>
      </w:r>
    </w:p>
    <w:p w:rsidR="002550D9" w:rsidRPr="00C10D8F" w:rsidRDefault="002550D9" w:rsidP="002550D9">
      <w:pPr>
        <w:widowControl/>
        <w:numPr>
          <w:ilvl w:val="0"/>
          <w:numId w:val="12"/>
        </w:numPr>
        <w:autoSpaceDE/>
        <w:autoSpaceDN/>
        <w:adjustRightInd/>
        <w:rPr>
          <w:rFonts w:ascii="Garamond" w:hAnsi="Garamond"/>
          <w:sz w:val="22"/>
          <w:szCs w:val="22"/>
        </w:rPr>
      </w:pPr>
      <w:r w:rsidRPr="00C10D8F">
        <w:rPr>
          <w:rFonts w:ascii="Garamond" w:hAnsi="Garamond"/>
          <w:sz w:val="22"/>
          <w:szCs w:val="22"/>
        </w:rPr>
        <w:t>анализ процентных доходов и расходов банка за квартал.</w:t>
      </w:r>
    </w:p>
    <w:p w:rsidR="002550D9" w:rsidRPr="00C10D8F" w:rsidRDefault="002550D9" w:rsidP="002550D9">
      <w:pPr>
        <w:tabs>
          <w:tab w:val="left" w:pos="851"/>
        </w:tabs>
        <w:rPr>
          <w:rFonts w:ascii="Garamond" w:hAnsi="Garamond"/>
          <w:sz w:val="22"/>
          <w:szCs w:val="22"/>
        </w:rPr>
      </w:pPr>
      <w:r w:rsidRPr="00C10D8F">
        <w:rPr>
          <w:rFonts w:ascii="Garamond" w:hAnsi="Garamond"/>
          <w:sz w:val="22"/>
          <w:szCs w:val="22"/>
        </w:rPr>
        <w:t xml:space="preserve">              Мероприятия, проводимые Банком, в целях минимизации процентного риска могут быть представлены в следующем порядке:</w:t>
      </w:r>
    </w:p>
    <w:p w:rsidR="002550D9" w:rsidRPr="00C10D8F" w:rsidRDefault="002550D9" w:rsidP="002550D9">
      <w:pPr>
        <w:pStyle w:val="a0"/>
        <w:rPr>
          <w:rFonts w:ascii="Garamond" w:hAnsi="Garamond"/>
          <w:sz w:val="22"/>
          <w:szCs w:val="22"/>
        </w:rPr>
      </w:pPr>
      <w:r w:rsidRPr="00C10D8F">
        <w:rPr>
          <w:rFonts w:ascii="Garamond" w:hAnsi="Garamond"/>
          <w:sz w:val="22"/>
          <w:szCs w:val="22"/>
        </w:rPr>
        <w:t xml:space="preserve">             - пересмотр и соблюдение утвержденных процентных ставок на банковские услуги с учетом спроса и предложения на финансовых рынках, государственного регулирования уровня процентных ставок, темпов инфляции, системы налогообложения</w:t>
      </w:r>
      <w:proofErr w:type="gramStart"/>
      <w:r w:rsidRPr="00C10D8F">
        <w:rPr>
          <w:rFonts w:ascii="Garamond" w:hAnsi="Garamond"/>
          <w:sz w:val="22"/>
          <w:szCs w:val="22"/>
        </w:rPr>
        <w:t xml:space="preserve"> ;</w:t>
      </w:r>
      <w:proofErr w:type="gramEnd"/>
    </w:p>
    <w:p w:rsidR="002550D9" w:rsidRPr="00C10D8F" w:rsidRDefault="002550D9" w:rsidP="002550D9">
      <w:pPr>
        <w:pStyle w:val="a0"/>
        <w:tabs>
          <w:tab w:val="left" w:pos="851"/>
        </w:tabs>
        <w:rPr>
          <w:rFonts w:ascii="Garamond" w:hAnsi="Garamond"/>
          <w:sz w:val="22"/>
          <w:szCs w:val="22"/>
        </w:rPr>
      </w:pPr>
      <w:r w:rsidRPr="00C10D8F">
        <w:rPr>
          <w:rFonts w:ascii="Garamond" w:hAnsi="Garamond"/>
          <w:sz w:val="22"/>
          <w:szCs w:val="22"/>
        </w:rPr>
        <w:t xml:space="preserve">             - проведение детального анализа структуры активов и пассивов в разных разрезах;</w:t>
      </w:r>
    </w:p>
    <w:p w:rsidR="002550D9" w:rsidRPr="00C10D8F" w:rsidRDefault="002550D9" w:rsidP="002550D9">
      <w:pPr>
        <w:pStyle w:val="a0"/>
        <w:rPr>
          <w:rFonts w:ascii="Garamond" w:hAnsi="Garamond"/>
          <w:sz w:val="22"/>
          <w:szCs w:val="22"/>
        </w:rPr>
      </w:pPr>
      <w:r w:rsidRPr="00C10D8F">
        <w:rPr>
          <w:rFonts w:ascii="Garamond" w:hAnsi="Garamond"/>
          <w:sz w:val="22"/>
          <w:szCs w:val="22"/>
        </w:rPr>
        <w:t xml:space="preserve">             - диверсификация ресурсов Банка;</w:t>
      </w:r>
    </w:p>
    <w:p w:rsidR="002550D9" w:rsidRPr="00C10D8F" w:rsidRDefault="002550D9" w:rsidP="002550D9">
      <w:pPr>
        <w:pStyle w:val="a0"/>
        <w:rPr>
          <w:rFonts w:ascii="Garamond" w:hAnsi="Garamond"/>
          <w:bCs/>
          <w:sz w:val="22"/>
          <w:szCs w:val="22"/>
        </w:rPr>
      </w:pPr>
      <w:r w:rsidRPr="00C10D8F">
        <w:rPr>
          <w:rFonts w:ascii="Garamond" w:hAnsi="Garamond"/>
          <w:sz w:val="22"/>
          <w:szCs w:val="22"/>
        </w:rPr>
        <w:t xml:space="preserve">             - сегментирование депозитного и кредитного портфеля Банка (по клиентам, продуктам, рынкам);</w:t>
      </w:r>
    </w:p>
    <w:p w:rsidR="002550D9" w:rsidRPr="00C10D8F" w:rsidRDefault="002550D9" w:rsidP="002550D9">
      <w:pPr>
        <w:pStyle w:val="a0"/>
        <w:rPr>
          <w:rFonts w:ascii="Garamond" w:hAnsi="Garamond"/>
          <w:bCs/>
          <w:sz w:val="22"/>
          <w:szCs w:val="22"/>
        </w:rPr>
      </w:pPr>
      <w:r w:rsidRPr="00C10D8F">
        <w:rPr>
          <w:rFonts w:ascii="Garamond" w:hAnsi="Garamond"/>
          <w:bCs/>
          <w:sz w:val="22"/>
          <w:szCs w:val="22"/>
        </w:rPr>
        <w:t xml:space="preserve">             - ограничение  объемов  операций (установление лимитов по привлеченным и </w:t>
      </w:r>
      <w:r w:rsidRPr="00C10D8F">
        <w:rPr>
          <w:rFonts w:ascii="Garamond" w:hAnsi="Garamond"/>
          <w:bCs/>
          <w:sz w:val="22"/>
          <w:szCs w:val="22"/>
        </w:rPr>
        <w:lastRenderedPageBreak/>
        <w:t xml:space="preserve">размещенным средствам).  </w:t>
      </w:r>
    </w:p>
    <w:p w:rsidR="00883BEA" w:rsidRPr="00C10D8F" w:rsidRDefault="00883BEA">
      <w:pPr>
        <w:rPr>
          <w:rFonts w:ascii="Garamond" w:hAnsi="Garamond"/>
          <w:sz w:val="22"/>
          <w:szCs w:val="22"/>
        </w:rPr>
      </w:pPr>
      <w:bookmarkStart w:id="144" w:name="sub_245"/>
      <w:bookmarkEnd w:id="143"/>
      <w:r w:rsidRPr="001D5984">
        <w:rPr>
          <w:rFonts w:ascii="Garamond" w:hAnsi="Garamond"/>
          <w:sz w:val="22"/>
          <w:szCs w:val="22"/>
        </w:rPr>
        <w:t>2.4.5. Анализ влияния изменения процентного риска на финансовый результат и капитал кредитной организации (банковской группы) в разрезе видов валют.</w:t>
      </w:r>
    </w:p>
    <w:bookmarkEnd w:id="144"/>
    <w:p w:rsidR="00883BEA" w:rsidRPr="00C10D8F" w:rsidRDefault="00883BEA">
      <w:pPr>
        <w:rPr>
          <w:rFonts w:ascii="Garamond" w:hAnsi="Garamond"/>
          <w:sz w:val="22"/>
          <w:szCs w:val="22"/>
        </w:rPr>
      </w:pPr>
    </w:p>
    <w:p w:rsidR="00883BEA" w:rsidRPr="00242DC4" w:rsidRDefault="00883BEA">
      <w:pPr>
        <w:pStyle w:val="1"/>
        <w:rPr>
          <w:rFonts w:ascii="Garamond" w:hAnsi="Garamond"/>
          <w:sz w:val="22"/>
          <w:szCs w:val="22"/>
        </w:rPr>
      </w:pPr>
      <w:bookmarkStart w:id="145" w:name="sub_1100"/>
      <w:r w:rsidRPr="00242DC4">
        <w:rPr>
          <w:rFonts w:ascii="Garamond" w:hAnsi="Garamond"/>
          <w:sz w:val="22"/>
          <w:szCs w:val="22"/>
        </w:rPr>
        <w:t xml:space="preserve">Раздел </w:t>
      </w:r>
      <w:r w:rsidR="009E4E94" w:rsidRPr="00242DC4">
        <w:rPr>
          <w:rFonts w:ascii="Garamond" w:hAnsi="Garamond"/>
          <w:sz w:val="22"/>
          <w:szCs w:val="22"/>
        </w:rPr>
        <w:t xml:space="preserve">IX </w:t>
      </w:r>
      <w:r w:rsidRPr="00242DC4">
        <w:rPr>
          <w:rFonts w:ascii="Garamond" w:hAnsi="Garamond"/>
          <w:sz w:val="22"/>
          <w:szCs w:val="22"/>
        </w:rPr>
        <w:t>Информация о величине риска ликвидности</w:t>
      </w:r>
    </w:p>
    <w:bookmarkEnd w:id="145"/>
    <w:p w:rsidR="009E4E94" w:rsidRPr="00C10D8F" w:rsidRDefault="009E4E94" w:rsidP="009E4E94">
      <w:pPr>
        <w:ind w:firstLine="851"/>
        <w:rPr>
          <w:rFonts w:ascii="Garamond" w:hAnsi="Garamond"/>
          <w:sz w:val="22"/>
          <w:szCs w:val="22"/>
        </w:rPr>
      </w:pPr>
      <w:r w:rsidRPr="00C10D8F">
        <w:rPr>
          <w:rFonts w:ascii="Garamond" w:hAnsi="Garamond"/>
          <w:sz w:val="22"/>
          <w:szCs w:val="22"/>
        </w:rPr>
        <w:t>Риск ликвидности – риск убытков вследствие неспособности Банка обеспечить исполнение своих обязательств в полном объеме. Возникновение риска ликвидности связано с несбалансированностью по срокам финансовых активов и финансовых обязательств Банка (в том числе и вследствие несвоевременного исполнения финансовых обязательств одним или несколькими контрагентами Банка) и/или возникновения непредвиденной необходимости немедленного и единовременного исполнения Банком своих финансовых обязательств. Совпадение и/или контролируемое несовпадение по срокам погашения активов и обязательств является основополагающим моментом в управлении риском ликвидности.</w:t>
      </w:r>
    </w:p>
    <w:p w:rsidR="009E4E94" w:rsidRPr="00C10D8F" w:rsidRDefault="009E4E94" w:rsidP="009E4E94">
      <w:pPr>
        <w:ind w:firstLine="851"/>
        <w:rPr>
          <w:rFonts w:ascii="Garamond" w:hAnsi="Garamond"/>
          <w:sz w:val="22"/>
          <w:szCs w:val="22"/>
        </w:rPr>
      </w:pPr>
    </w:p>
    <w:p w:rsidR="009E4E94" w:rsidRPr="00C10D8F" w:rsidRDefault="009E4E94" w:rsidP="009E4E94">
      <w:pPr>
        <w:ind w:firstLine="851"/>
        <w:rPr>
          <w:rFonts w:ascii="Garamond" w:hAnsi="Garamond"/>
          <w:sz w:val="22"/>
          <w:szCs w:val="22"/>
        </w:rPr>
      </w:pPr>
      <w:r w:rsidRPr="00C10D8F">
        <w:rPr>
          <w:rFonts w:ascii="Garamond" w:hAnsi="Garamond"/>
          <w:sz w:val="22"/>
          <w:szCs w:val="22"/>
        </w:rPr>
        <w:t>Для  оценки и анализа риска ликвидности Банк использует следующие методы:</w:t>
      </w:r>
    </w:p>
    <w:p w:rsidR="009E4E94" w:rsidRPr="00C10D8F" w:rsidRDefault="009E4E94" w:rsidP="009E4E94">
      <w:pPr>
        <w:widowControl/>
        <w:numPr>
          <w:ilvl w:val="0"/>
          <w:numId w:val="18"/>
        </w:numPr>
        <w:autoSpaceDE/>
        <w:autoSpaceDN/>
        <w:adjustRightInd/>
        <w:rPr>
          <w:rFonts w:ascii="Garamond" w:hAnsi="Garamond"/>
          <w:sz w:val="22"/>
          <w:szCs w:val="22"/>
        </w:rPr>
      </w:pPr>
      <w:r w:rsidRPr="00C10D8F">
        <w:rPr>
          <w:rFonts w:ascii="Garamond" w:hAnsi="Garamond"/>
          <w:sz w:val="22"/>
          <w:szCs w:val="22"/>
        </w:rPr>
        <w:t>анализ разрыва в сроках погашения требований и обязательств;</w:t>
      </w:r>
    </w:p>
    <w:p w:rsidR="009E4E94" w:rsidRPr="00C10D8F" w:rsidRDefault="009E4E94" w:rsidP="009E4E94">
      <w:pPr>
        <w:widowControl/>
        <w:numPr>
          <w:ilvl w:val="0"/>
          <w:numId w:val="18"/>
        </w:numPr>
        <w:autoSpaceDE/>
        <w:autoSpaceDN/>
        <w:adjustRightInd/>
        <w:rPr>
          <w:rFonts w:ascii="Garamond" w:hAnsi="Garamond"/>
          <w:sz w:val="22"/>
          <w:szCs w:val="22"/>
        </w:rPr>
      </w:pPr>
      <w:r w:rsidRPr="00C10D8F">
        <w:rPr>
          <w:rFonts w:ascii="Garamond" w:hAnsi="Garamond"/>
          <w:sz w:val="22"/>
          <w:szCs w:val="22"/>
        </w:rPr>
        <w:t>прогнозирование потоков денежных средств;</w:t>
      </w:r>
    </w:p>
    <w:p w:rsidR="009E4E94" w:rsidRPr="00C10D8F" w:rsidRDefault="009E4E94" w:rsidP="009E4E94">
      <w:pPr>
        <w:widowControl/>
        <w:numPr>
          <w:ilvl w:val="0"/>
          <w:numId w:val="18"/>
        </w:numPr>
        <w:autoSpaceDE/>
        <w:autoSpaceDN/>
        <w:adjustRightInd/>
        <w:rPr>
          <w:rFonts w:ascii="Garamond" w:hAnsi="Garamond"/>
          <w:sz w:val="22"/>
          <w:szCs w:val="22"/>
        </w:rPr>
      </w:pPr>
      <w:r w:rsidRPr="00C10D8F">
        <w:rPr>
          <w:rFonts w:ascii="Garamond" w:hAnsi="Garamond"/>
          <w:sz w:val="22"/>
          <w:szCs w:val="22"/>
        </w:rPr>
        <w:t>сценарный анализ (стресс-тестирование).</w:t>
      </w:r>
    </w:p>
    <w:p w:rsidR="009E4E94" w:rsidRPr="00C10D8F" w:rsidRDefault="009E4E94" w:rsidP="009E4E94">
      <w:pPr>
        <w:ind w:left="851"/>
        <w:rPr>
          <w:rFonts w:ascii="Garamond" w:hAnsi="Garamond"/>
          <w:sz w:val="22"/>
          <w:szCs w:val="22"/>
        </w:rPr>
      </w:pPr>
    </w:p>
    <w:p w:rsidR="009E4E94" w:rsidRPr="00C10D8F" w:rsidRDefault="009E4E94" w:rsidP="009E4E94">
      <w:pPr>
        <w:rPr>
          <w:rFonts w:ascii="Garamond" w:hAnsi="Garamond"/>
          <w:sz w:val="22"/>
          <w:szCs w:val="22"/>
        </w:rPr>
      </w:pPr>
      <w:r w:rsidRPr="00C10D8F">
        <w:rPr>
          <w:rFonts w:ascii="Garamond" w:hAnsi="Garamond"/>
          <w:sz w:val="22"/>
          <w:szCs w:val="22"/>
        </w:rPr>
        <w:t>Банк поддерживает необходимый уровень ликвидности с целью обеспечения постоянного наличия денежных средств, для выполнения всех обязательств по мере наступления сроков их погашения.</w:t>
      </w:r>
    </w:p>
    <w:p w:rsidR="009E4E94" w:rsidRPr="00C10D8F" w:rsidRDefault="009E4E94" w:rsidP="009E4E94">
      <w:pPr>
        <w:rPr>
          <w:rFonts w:ascii="Garamond" w:hAnsi="Garamond"/>
          <w:sz w:val="22"/>
          <w:szCs w:val="22"/>
        </w:rPr>
      </w:pPr>
      <w:r w:rsidRPr="00C10D8F">
        <w:rPr>
          <w:rFonts w:ascii="Garamond" w:hAnsi="Garamond"/>
          <w:sz w:val="22"/>
          <w:szCs w:val="22"/>
        </w:rPr>
        <w:t>Банк ежедневно рассчитывает обязательные нормативы ликвидности в соответствии с требованиями Центрального Банка Российской Федерации. В течение отчетного периода нормативы ликвидности Банка соответствовали установленному законодательством уровню.</w:t>
      </w:r>
    </w:p>
    <w:p w:rsidR="009E4E94" w:rsidRPr="00C10D8F" w:rsidRDefault="009E4E94" w:rsidP="009E4E94">
      <w:pPr>
        <w:rPr>
          <w:rFonts w:ascii="Garamond" w:hAnsi="Garamond"/>
          <w:i/>
          <w:sz w:val="22"/>
          <w:szCs w:val="22"/>
        </w:rPr>
      </w:pPr>
    </w:p>
    <w:p w:rsidR="009E4E94" w:rsidRPr="00C10D8F" w:rsidRDefault="009E4E94" w:rsidP="009E4E94">
      <w:pPr>
        <w:rPr>
          <w:rFonts w:ascii="Garamond" w:hAnsi="Garamond"/>
          <w:i/>
          <w:sz w:val="22"/>
          <w:szCs w:val="22"/>
        </w:rPr>
      </w:pPr>
      <w:r w:rsidRPr="00C10D8F">
        <w:rPr>
          <w:rFonts w:ascii="Garamond" w:hAnsi="Garamond"/>
          <w:i/>
          <w:sz w:val="22"/>
          <w:szCs w:val="22"/>
        </w:rPr>
        <w:t xml:space="preserve">Ожидаемые сроки погашения, которые представлены в таблице ниже по состоянию на 1 </w:t>
      </w:r>
      <w:r w:rsidR="006C6558">
        <w:rPr>
          <w:rFonts w:ascii="Garamond" w:hAnsi="Garamond"/>
          <w:i/>
          <w:sz w:val="22"/>
          <w:szCs w:val="22"/>
        </w:rPr>
        <w:t>ию</w:t>
      </w:r>
      <w:r w:rsidRPr="00C10D8F">
        <w:rPr>
          <w:rFonts w:ascii="Garamond" w:hAnsi="Garamond"/>
          <w:i/>
          <w:sz w:val="22"/>
          <w:szCs w:val="22"/>
        </w:rPr>
        <w:t>ля 2018г.:</w:t>
      </w:r>
    </w:p>
    <w:p w:rsidR="009E4E94" w:rsidRPr="00C10D8F" w:rsidRDefault="009E4E94" w:rsidP="009E4E94">
      <w:pPr>
        <w:rPr>
          <w:rFonts w:ascii="Garamond" w:hAnsi="Garamond"/>
          <w:i/>
          <w:sz w:val="22"/>
          <w:szCs w:val="22"/>
        </w:rPr>
      </w:pPr>
    </w:p>
    <w:p w:rsidR="00242DC4" w:rsidRDefault="009E4E94" w:rsidP="009E4E94">
      <w:pPr>
        <w:outlineLvl w:val="1"/>
        <w:rPr>
          <w:rFonts w:ascii="Garamond" w:hAnsi="Garamond"/>
          <w:sz w:val="22"/>
          <w:szCs w:val="22"/>
        </w:rPr>
      </w:pPr>
      <w:r w:rsidRPr="00C10D8F">
        <w:rPr>
          <w:rFonts w:ascii="Garamond" w:hAnsi="Garamond"/>
          <w:sz w:val="22"/>
          <w:szCs w:val="22"/>
        </w:rPr>
        <w:t xml:space="preserve">                                                                                                                                                         </w:t>
      </w:r>
      <w:r w:rsidR="00242DC4">
        <w:rPr>
          <w:rFonts w:ascii="Garamond" w:hAnsi="Garamond"/>
          <w:sz w:val="22"/>
          <w:szCs w:val="22"/>
        </w:rPr>
        <w:t xml:space="preserve"> </w:t>
      </w:r>
    </w:p>
    <w:p w:rsidR="009E4E94" w:rsidRPr="00C10D8F" w:rsidRDefault="00242DC4" w:rsidP="009E4E94">
      <w:pPr>
        <w:outlineLvl w:val="1"/>
        <w:rPr>
          <w:rFonts w:ascii="Garamond" w:hAnsi="Garamond"/>
          <w:sz w:val="22"/>
          <w:szCs w:val="22"/>
        </w:rPr>
      </w:pPr>
      <w:r>
        <w:rPr>
          <w:rFonts w:ascii="Garamond" w:hAnsi="Garamond"/>
          <w:sz w:val="22"/>
          <w:szCs w:val="22"/>
        </w:rPr>
        <w:t xml:space="preserve">                                                                           </w:t>
      </w:r>
      <w:r w:rsidR="009E4E94" w:rsidRPr="00C10D8F">
        <w:rPr>
          <w:rFonts w:ascii="Garamond" w:hAnsi="Garamond"/>
          <w:sz w:val="22"/>
          <w:szCs w:val="22"/>
        </w:rPr>
        <w:t xml:space="preserve">Таблица </w:t>
      </w:r>
      <w:r w:rsidR="00051901">
        <w:rPr>
          <w:rFonts w:ascii="Garamond" w:hAnsi="Garamond"/>
          <w:sz w:val="22"/>
          <w:szCs w:val="22"/>
        </w:rPr>
        <w:t>21</w:t>
      </w:r>
      <w:r w:rsidR="009E4E94" w:rsidRPr="00C10D8F">
        <w:rPr>
          <w:rFonts w:ascii="Garamond" w:hAnsi="Garamond"/>
          <w:sz w:val="22"/>
          <w:szCs w:val="22"/>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993"/>
        <w:gridCol w:w="992"/>
        <w:gridCol w:w="992"/>
        <w:gridCol w:w="992"/>
        <w:gridCol w:w="993"/>
        <w:gridCol w:w="1240"/>
      </w:tblGrid>
      <w:tr w:rsidR="009E4E94" w:rsidRPr="00C10D8F" w:rsidTr="006E44BD">
        <w:tc>
          <w:tcPr>
            <w:tcW w:w="2518" w:type="dxa"/>
          </w:tcPr>
          <w:p w:rsidR="009E4E94" w:rsidRPr="00C10D8F" w:rsidRDefault="009E4E94" w:rsidP="006E44BD">
            <w:pPr>
              <w:rPr>
                <w:rFonts w:ascii="Garamond" w:hAnsi="Garamond"/>
              </w:rPr>
            </w:pPr>
          </w:p>
        </w:tc>
        <w:tc>
          <w:tcPr>
            <w:tcW w:w="992"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до 30дней</w:t>
            </w:r>
          </w:p>
        </w:tc>
        <w:tc>
          <w:tcPr>
            <w:tcW w:w="993"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от 31 до 90 дней</w:t>
            </w:r>
          </w:p>
          <w:p w:rsidR="009E4E94" w:rsidRPr="00C10D8F" w:rsidRDefault="009E4E94" w:rsidP="006E44BD">
            <w:pPr>
              <w:jc w:val="center"/>
              <w:rPr>
                <w:rFonts w:ascii="Garamond" w:hAnsi="Garamond"/>
                <w:lang w:val="en-US"/>
              </w:rPr>
            </w:pPr>
          </w:p>
        </w:tc>
        <w:tc>
          <w:tcPr>
            <w:tcW w:w="992"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от 91 до 180 дней</w:t>
            </w:r>
          </w:p>
          <w:p w:rsidR="009E4E94" w:rsidRPr="00C10D8F" w:rsidRDefault="009E4E94" w:rsidP="006E44BD">
            <w:pPr>
              <w:jc w:val="center"/>
              <w:rPr>
                <w:rFonts w:ascii="Garamond" w:hAnsi="Garamond"/>
                <w:lang w:val="en-US"/>
              </w:rPr>
            </w:pPr>
          </w:p>
        </w:tc>
        <w:tc>
          <w:tcPr>
            <w:tcW w:w="992"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от 181 дня до 1 года</w:t>
            </w:r>
          </w:p>
          <w:p w:rsidR="009E4E94" w:rsidRPr="00C10D8F" w:rsidRDefault="009E4E94" w:rsidP="006E44BD">
            <w:pPr>
              <w:jc w:val="center"/>
              <w:rPr>
                <w:rFonts w:ascii="Garamond" w:hAnsi="Garamond"/>
                <w:lang w:val="en-US"/>
              </w:rPr>
            </w:pPr>
          </w:p>
        </w:tc>
        <w:tc>
          <w:tcPr>
            <w:tcW w:w="992"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от 1 года до 2 лет</w:t>
            </w:r>
          </w:p>
          <w:p w:rsidR="009E4E94" w:rsidRPr="00C10D8F" w:rsidRDefault="009E4E94" w:rsidP="006E44BD">
            <w:pPr>
              <w:jc w:val="center"/>
              <w:rPr>
                <w:rFonts w:ascii="Garamond" w:hAnsi="Garamond"/>
                <w:lang w:val="en-US"/>
              </w:rPr>
            </w:pPr>
          </w:p>
        </w:tc>
        <w:tc>
          <w:tcPr>
            <w:tcW w:w="993"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более 2 лет</w:t>
            </w:r>
          </w:p>
          <w:p w:rsidR="009E4E94" w:rsidRPr="00C10D8F" w:rsidRDefault="009E4E94" w:rsidP="006E44BD">
            <w:pPr>
              <w:jc w:val="center"/>
              <w:rPr>
                <w:rFonts w:ascii="Garamond" w:hAnsi="Garamond"/>
                <w:lang w:val="en-US"/>
              </w:rPr>
            </w:pPr>
          </w:p>
        </w:tc>
        <w:tc>
          <w:tcPr>
            <w:tcW w:w="1240" w:type="dxa"/>
          </w:tcPr>
          <w:p w:rsidR="009E4E94" w:rsidRPr="00C10D8F" w:rsidRDefault="009E4E94" w:rsidP="009B518E">
            <w:pPr>
              <w:ind w:firstLine="0"/>
              <w:rPr>
                <w:rFonts w:ascii="Garamond" w:hAnsi="Garamond" w:cs="Arial CYR"/>
              </w:rPr>
            </w:pPr>
            <w:r w:rsidRPr="00C10D8F">
              <w:rPr>
                <w:rFonts w:ascii="Garamond" w:hAnsi="Garamond" w:cs="Arial CYR"/>
                <w:sz w:val="22"/>
                <w:szCs w:val="22"/>
              </w:rPr>
              <w:t>С неопределенным сроком</w:t>
            </w:r>
          </w:p>
        </w:tc>
      </w:tr>
      <w:tr w:rsidR="009E4E94" w:rsidRPr="00C10D8F" w:rsidTr="006E44BD">
        <w:tc>
          <w:tcPr>
            <w:tcW w:w="2518" w:type="dxa"/>
          </w:tcPr>
          <w:p w:rsidR="009E4E94" w:rsidRPr="00C10D8F" w:rsidRDefault="009E4E94" w:rsidP="006E44BD">
            <w:pPr>
              <w:rPr>
                <w:rFonts w:ascii="Garamond" w:hAnsi="Garamond"/>
                <w:b/>
              </w:rPr>
            </w:pPr>
            <w:r w:rsidRPr="00C10D8F">
              <w:rPr>
                <w:rFonts w:ascii="Garamond" w:hAnsi="Garamond"/>
                <w:b/>
                <w:sz w:val="22"/>
                <w:szCs w:val="22"/>
              </w:rPr>
              <w:t>Активы</w:t>
            </w:r>
          </w:p>
        </w:tc>
        <w:tc>
          <w:tcPr>
            <w:tcW w:w="992" w:type="dxa"/>
          </w:tcPr>
          <w:p w:rsidR="009E4E94" w:rsidRPr="00C10D8F" w:rsidRDefault="009E4E94" w:rsidP="006E44BD">
            <w:pPr>
              <w:jc w:val="center"/>
              <w:rPr>
                <w:rFonts w:ascii="Garamond" w:hAnsi="Garamond"/>
              </w:rPr>
            </w:pPr>
          </w:p>
        </w:tc>
        <w:tc>
          <w:tcPr>
            <w:tcW w:w="993" w:type="dxa"/>
          </w:tcPr>
          <w:p w:rsidR="009E4E94" w:rsidRPr="00C10D8F" w:rsidRDefault="009E4E94" w:rsidP="006E44BD">
            <w:pPr>
              <w:jc w:val="center"/>
              <w:rPr>
                <w:rFonts w:ascii="Garamond" w:hAnsi="Garamond"/>
              </w:rPr>
            </w:pPr>
          </w:p>
        </w:tc>
        <w:tc>
          <w:tcPr>
            <w:tcW w:w="992" w:type="dxa"/>
          </w:tcPr>
          <w:p w:rsidR="009E4E94" w:rsidRPr="00C10D8F" w:rsidRDefault="009E4E94" w:rsidP="006E44BD">
            <w:pPr>
              <w:jc w:val="center"/>
              <w:rPr>
                <w:rFonts w:ascii="Garamond" w:hAnsi="Garamond"/>
              </w:rPr>
            </w:pPr>
          </w:p>
        </w:tc>
        <w:tc>
          <w:tcPr>
            <w:tcW w:w="992" w:type="dxa"/>
          </w:tcPr>
          <w:p w:rsidR="009E4E94" w:rsidRPr="00C10D8F" w:rsidRDefault="009E4E94" w:rsidP="006E44BD">
            <w:pPr>
              <w:jc w:val="center"/>
              <w:rPr>
                <w:rFonts w:ascii="Garamond" w:hAnsi="Garamond"/>
              </w:rPr>
            </w:pPr>
          </w:p>
        </w:tc>
        <w:tc>
          <w:tcPr>
            <w:tcW w:w="992" w:type="dxa"/>
          </w:tcPr>
          <w:p w:rsidR="009E4E94" w:rsidRPr="00C10D8F" w:rsidRDefault="009E4E94" w:rsidP="006E44BD">
            <w:pPr>
              <w:jc w:val="center"/>
              <w:rPr>
                <w:rFonts w:ascii="Garamond" w:hAnsi="Garamond"/>
              </w:rPr>
            </w:pPr>
          </w:p>
        </w:tc>
        <w:tc>
          <w:tcPr>
            <w:tcW w:w="993" w:type="dxa"/>
          </w:tcPr>
          <w:p w:rsidR="009E4E94" w:rsidRPr="00C10D8F" w:rsidRDefault="009E4E94" w:rsidP="006E44BD">
            <w:pPr>
              <w:jc w:val="center"/>
              <w:rPr>
                <w:rFonts w:ascii="Garamond" w:hAnsi="Garamond"/>
              </w:rPr>
            </w:pPr>
          </w:p>
        </w:tc>
        <w:tc>
          <w:tcPr>
            <w:tcW w:w="1240" w:type="dxa"/>
            <w:vAlign w:val="center"/>
          </w:tcPr>
          <w:p w:rsidR="009E4E94" w:rsidRPr="00C10D8F" w:rsidRDefault="009E4E94" w:rsidP="006E44BD">
            <w:pPr>
              <w:jc w:val="center"/>
              <w:rPr>
                <w:rFonts w:ascii="Garamond" w:hAnsi="Garamond" w:cs="Arial CYR"/>
              </w:rPr>
            </w:pPr>
          </w:p>
        </w:tc>
      </w:tr>
      <w:tr w:rsidR="00140576" w:rsidRPr="00C10D8F" w:rsidTr="006E44BD">
        <w:trPr>
          <w:trHeight w:val="355"/>
        </w:trPr>
        <w:tc>
          <w:tcPr>
            <w:tcW w:w="2518" w:type="dxa"/>
          </w:tcPr>
          <w:p w:rsidR="00140576" w:rsidRPr="00C10D8F" w:rsidRDefault="00140576" w:rsidP="009B518E">
            <w:pPr>
              <w:ind w:firstLine="0"/>
              <w:rPr>
                <w:rFonts w:ascii="Garamond" w:hAnsi="Garamond"/>
              </w:rPr>
            </w:pPr>
            <w:r w:rsidRPr="00C10D8F">
              <w:rPr>
                <w:rFonts w:ascii="Garamond" w:hAnsi="Garamond" w:cs="Arial CYR"/>
                <w:sz w:val="22"/>
                <w:szCs w:val="22"/>
              </w:rPr>
              <w:t xml:space="preserve">Денежные средства </w:t>
            </w: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1240" w:type="dxa"/>
            <w:vAlign w:val="center"/>
          </w:tcPr>
          <w:p w:rsidR="00140576" w:rsidRPr="00E70643" w:rsidRDefault="00140576" w:rsidP="00140576">
            <w:pPr>
              <w:ind w:firstLine="0"/>
              <w:rPr>
                <w:rFonts w:ascii="Garamond" w:hAnsi="Garamond" w:cs="Arial CYR"/>
                <w:lang w:val="en-US"/>
              </w:rPr>
            </w:pPr>
            <w:r>
              <w:rPr>
                <w:rFonts w:ascii="Garamond" w:hAnsi="Garamond" w:cs="Arial CYR"/>
                <w:lang w:val="en-US"/>
              </w:rPr>
              <w:t>42952</w:t>
            </w:r>
          </w:p>
        </w:tc>
      </w:tr>
      <w:tr w:rsidR="00140576" w:rsidRPr="00C10D8F" w:rsidTr="006E44BD">
        <w:tc>
          <w:tcPr>
            <w:tcW w:w="2518" w:type="dxa"/>
          </w:tcPr>
          <w:p w:rsidR="00140576" w:rsidRPr="00C10D8F" w:rsidRDefault="00140576" w:rsidP="009B518E">
            <w:pPr>
              <w:ind w:firstLine="0"/>
              <w:rPr>
                <w:rFonts w:ascii="Garamond" w:hAnsi="Garamond"/>
              </w:rPr>
            </w:pPr>
            <w:r w:rsidRPr="00C10D8F">
              <w:rPr>
                <w:rFonts w:ascii="Garamond" w:hAnsi="Garamond"/>
                <w:sz w:val="22"/>
                <w:szCs w:val="22"/>
              </w:rPr>
              <w:t>Средства в кредитных организациях</w:t>
            </w: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1240" w:type="dxa"/>
            <w:vAlign w:val="center"/>
          </w:tcPr>
          <w:p w:rsidR="00140576" w:rsidRPr="00E70643" w:rsidRDefault="00140576" w:rsidP="00140576">
            <w:pPr>
              <w:ind w:firstLine="0"/>
              <w:rPr>
                <w:rFonts w:ascii="Garamond" w:hAnsi="Garamond" w:cs="Arial CYR"/>
                <w:lang w:val="en-US"/>
              </w:rPr>
            </w:pPr>
            <w:r>
              <w:rPr>
                <w:rFonts w:ascii="Garamond" w:hAnsi="Garamond" w:cs="Arial CYR"/>
                <w:lang w:val="en-US"/>
              </w:rPr>
              <w:t>29983</w:t>
            </w:r>
          </w:p>
        </w:tc>
      </w:tr>
      <w:tr w:rsidR="00140576" w:rsidRPr="00C10D8F" w:rsidTr="006E44BD">
        <w:tc>
          <w:tcPr>
            <w:tcW w:w="2518" w:type="dxa"/>
          </w:tcPr>
          <w:p w:rsidR="00140576" w:rsidRPr="00C10D8F" w:rsidRDefault="00140576" w:rsidP="009B518E">
            <w:pPr>
              <w:ind w:firstLine="0"/>
              <w:rPr>
                <w:rFonts w:ascii="Garamond" w:hAnsi="Garamond"/>
              </w:rPr>
            </w:pPr>
            <w:r w:rsidRPr="00C10D8F">
              <w:rPr>
                <w:rFonts w:ascii="Garamond" w:hAnsi="Garamond"/>
                <w:sz w:val="22"/>
                <w:szCs w:val="22"/>
              </w:rPr>
              <w:t>Ссудная задолженность</w:t>
            </w:r>
          </w:p>
        </w:tc>
        <w:tc>
          <w:tcPr>
            <w:tcW w:w="992" w:type="dxa"/>
          </w:tcPr>
          <w:p w:rsidR="00140576" w:rsidRPr="00E70643" w:rsidRDefault="00140576" w:rsidP="00140576">
            <w:pPr>
              <w:ind w:firstLine="0"/>
              <w:rPr>
                <w:rFonts w:ascii="Garamond" w:hAnsi="Garamond" w:cs="Arial CYR"/>
                <w:lang w:val="en-US"/>
              </w:rPr>
            </w:pPr>
            <w:r>
              <w:rPr>
                <w:rFonts w:ascii="Garamond" w:hAnsi="Garamond" w:cs="Arial CYR"/>
                <w:lang w:val="en-US"/>
              </w:rPr>
              <w:t>670264</w:t>
            </w:r>
          </w:p>
        </w:tc>
        <w:tc>
          <w:tcPr>
            <w:tcW w:w="993" w:type="dxa"/>
          </w:tcPr>
          <w:p w:rsidR="00140576" w:rsidRPr="00E70643" w:rsidRDefault="00140576" w:rsidP="00140576">
            <w:pPr>
              <w:ind w:firstLine="0"/>
              <w:rPr>
                <w:rFonts w:ascii="Garamond" w:hAnsi="Garamond" w:cs="Arial CYR"/>
                <w:lang w:val="en-US"/>
              </w:rPr>
            </w:pPr>
            <w:r>
              <w:rPr>
                <w:rFonts w:ascii="Garamond" w:hAnsi="Garamond" w:cs="Arial CYR"/>
                <w:lang w:val="en-US"/>
              </w:rPr>
              <w:t>4245</w:t>
            </w:r>
          </w:p>
        </w:tc>
        <w:tc>
          <w:tcPr>
            <w:tcW w:w="992" w:type="dxa"/>
          </w:tcPr>
          <w:p w:rsidR="00140576" w:rsidRPr="00E70643" w:rsidRDefault="00140576" w:rsidP="00140576">
            <w:pPr>
              <w:ind w:firstLine="0"/>
              <w:rPr>
                <w:rFonts w:ascii="Garamond" w:hAnsi="Garamond" w:cs="Arial CYR"/>
                <w:lang w:val="en-US"/>
              </w:rPr>
            </w:pPr>
            <w:r>
              <w:rPr>
                <w:rFonts w:ascii="Garamond" w:hAnsi="Garamond" w:cs="Arial CYR"/>
                <w:lang w:val="en-US"/>
              </w:rPr>
              <w:t>60716</w:t>
            </w:r>
          </w:p>
        </w:tc>
        <w:tc>
          <w:tcPr>
            <w:tcW w:w="992" w:type="dxa"/>
          </w:tcPr>
          <w:p w:rsidR="00140576" w:rsidRPr="00E70643" w:rsidRDefault="00140576" w:rsidP="00140576">
            <w:pPr>
              <w:ind w:firstLine="0"/>
              <w:rPr>
                <w:rFonts w:ascii="Garamond" w:hAnsi="Garamond" w:cs="Arial CYR"/>
                <w:lang w:val="en-US"/>
              </w:rPr>
            </w:pPr>
            <w:r>
              <w:rPr>
                <w:rFonts w:ascii="Garamond" w:hAnsi="Garamond" w:cs="Arial CYR"/>
                <w:lang w:val="en-US"/>
              </w:rPr>
              <w:t>114565</w:t>
            </w:r>
          </w:p>
        </w:tc>
        <w:tc>
          <w:tcPr>
            <w:tcW w:w="992" w:type="dxa"/>
          </w:tcPr>
          <w:p w:rsidR="00140576" w:rsidRPr="00E70643" w:rsidRDefault="00140576" w:rsidP="00140576">
            <w:pPr>
              <w:ind w:firstLine="0"/>
              <w:rPr>
                <w:rFonts w:ascii="Garamond" w:hAnsi="Garamond" w:cs="Arial CYR"/>
                <w:lang w:val="en-US"/>
              </w:rPr>
            </w:pPr>
            <w:r>
              <w:rPr>
                <w:rFonts w:ascii="Garamond" w:hAnsi="Garamond" w:cs="Arial CYR"/>
                <w:lang w:val="en-US"/>
              </w:rPr>
              <w:t>159946</w:t>
            </w:r>
          </w:p>
        </w:tc>
        <w:tc>
          <w:tcPr>
            <w:tcW w:w="993" w:type="dxa"/>
          </w:tcPr>
          <w:p w:rsidR="00140576" w:rsidRPr="00E70643" w:rsidRDefault="00140576" w:rsidP="00140576">
            <w:pPr>
              <w:ind w:firstLine="0"/>
              <w:rPr>
                <w:rFonts w:ascii="Garamond" w:hAnsi="Garamond" w:cs="Arial CYR"/>
                <w:lang w:val="en-US"/>
              </w:rPr>
            </w:pPr>
            <w:r>
              <w:rPr>
                <w:rFonts w:ascii="Garamond" w:hAnsi="Garamond" w:cs="Arial CYR"/>
                <w:lang w:val="en-US"/>
              </w:rPr>
              <w:t>53906</w:t>
            </w:r>
          </w:p>
        </w:tc>
        <w:tc>
          <w:tcPr>
            <w:tcW w:w="1240" w:type="dxa"/>
            <w:vAlign w:val="center"/>
          </w:tcPr>
          <w:p w:rsidR="00140576" w:rsidRPr="00C10D8F" w:rsidRDefault="00140576" w:rsidP="009B518E">
            <w:pPr>
              <w:ind w:firstLine="0"/>
              <w:rPr>
                <w:rFonts w:ascii="Garamond" w:hAnsi="Garamond" w:cs="Arial CYR"/>
                <w:lang w:val="en-US"/>
              </w:rPr>
            </w:pPr>
          </w:p>
        </w:tc>
      </w:tr>
      <w:tr w:rsidR="00140576" w:rsidRPr="00C10D8F" w:rsidTr="006E44BD">
        <w:tc>
          <w:tcPr>
            <w:tcW w:w="2518" w:type="dxa"/>
          </w:tcPr>
          <w:p w:rsidR="00140576" w:rsidRPr="00C10D8F" w:rsidRDefault="00140576" w:rsidP="009B518E">
            <w:pPr>
              <w:ind w:firstLine="0"/>
              <w:rPr>
                <w:rFonts w:ascii="Garamond" w:hAnsi="Garamond"/>
              </w:rPr>
            </w:pPr>
            <w:r w:rsidRPr="00C10D8F">
              <w:rPr>
                <w:rFonts w:ascii="Garamond" w:hAnsi="Garamond"/>
                <w:sz w:val="22"/>
                <w:szCs w:val="22"/>
              </w:rPr>
              <w:t>Вложения в долевые ценные бумаги</w:t>
            </w: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1240" w:type="dxa"/>
          </w:tcPr>
          <w:p w:rsidR="00140576" w:rsidRPr="00C10D8F" w:rsidRDefault="00140576" w:rsidP="006E44BD">
            <w:pPr>
              <w:jc w:val="center"/>
              <w:rPr>
                <w:rFonts w:ascii="Garamond" w:hAnsi="Garamond" w:cs="Arial CYR"/>
              </w:rPr>
            </w:pPr>
          </w:p>
        </w:tc>
      </w:tr>
      <w:tr w:rsidR="00140576" w:rsidRPr="00C10D8F" w:rsidTr="006E44BD">
        <w:tc>
          <w:tcPr>
            <w:tcW w:w="2518" w:type="dxa"/>
          </w:tcPr>
          <w:p w:rsidR="00140576" w:rsidRPr="00C10D8F" w:rsidRDefault="00140576" w:rsidP="009B518E">
            <w:pPr>
              <w:ind w:firstLine="0"/>
              <w:rPr>
                <w:rFonts w:ascii="Garamond" w:hAnsi="Garamond"/>
              </w:rPr>
            </w:pPr>
            <w:r w:rsidRPr="00C10D8F">
              <w:rPr>
                <w:rFonts w:ascii="Garamond" w:hAnsi="Garamond" w:cs="Arial CYR"/>
                <w:sz w:val="22"/>
                <w:szCs w:val="22"/>
              </w:rPr>
              <w:t>Основные средства и нематериальные активы</w:t>
            </w:r>
          </w:p>
        </w:tc>
        <w:tc>
          <w:tcPr>
            <w:tcW w:w="992" w:type="dxa"/>
          </w:tcPr>
          <w:p w:rsidR="00140576" w:rsidRPr="004C5343" w:rsidRDefault="00140576" w:rsidP="003D237E">
            <w:pPr>
              <w:jc w:val="center"/>
              <w:rPr>
                <w:rFonts w:ascii="Garamond" w:hAnsi="Garamond"/>
              </w:rPr>
            </w:pPr>
          </w:p>
          <w:p w:rsidR="00140576" w:rsidRPr="0072156F" w:rsidRDefault="00140576" w:rsidP="00140576">
            <w:pPr>
              <w:ind w:firstLine="0"/>
              <w:rPr>
                <w:rFonts w:ascii="Garamond" w:hAnsi="Garamond"/>
                <w:lang w:val="en-US"/>
              </w:rPr>
            </w:pPr>
            <w:r>
              <w:rPr>
                <w:rFonts w:ascii="Garamond" w:hAnsi="Garamond"/>
                <w:lang w:val="en-US"/>
              </w:rPr>
              <w:t>0</w:t>
            </w:r>
          </w:p>
        </w:tc>
        <w:tc>
          <w:tcPr>
            <w:tcW w:w="993" w:type="dxa"/>
            <w:vAlign w:val="center"/>
          </w:tcPr>
          <w:p w:rsidR="00140576" w:rsidRPr="0072156F" w:rsidRDefault="00140576" w:rsidP="00140576">
            <w:pPr>
              <w:ind w:firstLine="0"/>
              <w:rPr>
                <w:rFonts w:ascii="Garamond" w:hAnsi="Garamond" w:cs="Arial CYR"/>
                <w:lang w:val="en-US"/>
              </w:rPr>
            </w:pPr>
            <w:r>
              <w:rPr>
                <w:rFonts w:ascii="Garamond" w:hAnsi="Garamond" w:cs="Arial CYR"/>
                <w:lang w:val="en-US"/>
              </w:rPr>
              <w:t>0</w:t>
            </w:r>
          </w:p>
        </w:tc>
        <w:tc>
          <w:tcPr>
            <w:tcW w:w="992" w:type="dxa"/>
            <w:vAlign w:val="center"/>
          </w:tcPr>
          <w:p w:rsidR="00140576" w:rsidRPr="0072156F" w:rsidRDefault="00140576" w:rsidP="00140576">
            <w:pPr>
              <w:ind w:firstLine="0"/>
              <w:rPr>
                <w:rFonts w:ascii="Garamond" w:hAnsi="Garamond" w:cs="Arial CYR"/>
                <w:lang w:val="en-US"/>
              </w:rPr>
            </w:pPr>
            <w:r>
              <w:rPr>
                <w:rFonts w:ascii="Garamond" w:hAnsi="Garamond" w:cs="Arial CYR"/>
                <w:lang w:val="en-US"/>
              </w:rPr>
              <w:t>0</w:t>
            </w:r>
          </w:p>
        </w:tc>
        <w:tc>
          <w:tcPr>
            <w:tcW w:w="992" w:type="dxa"/>
            <w:vAlign w:val="center"/>
          </w:tcPr>
          <w:p w:rsidR="00140576" w:rsidRPr="0072156F" w:rsidRDefault="00140576" w:rsidP="00140576">
            <w:pPr>
              <w:ind w:firstLine="0"/>
              <w:rPr>
                <w:rFonts w:ascii="Garamond" w:hAnsi="Garamond" w:cs="Arial CYR"/>
                <w:lang w:val="en-US"/>
              </w:rPr>
            </w:pPr>
            <w:r>
              <w:rPr>
                <w:rFonts w:ascii="Garamond" w:hAnsi="Garamond" w:cs="Arial CYR"/>
                <w:lang w:val="en-US"/>
              </w:rPr>
              <w:t>2701</w:t>
            </w:r>
          </w:p>
        </w:tc>
        <w:tc>
          <w:tcPr>
            <w:tcW w:w="992" w:type="dxa"/>
            <w:vAlign w:val="center"/>
          </w:tcPr>
          <w:p w:rsidR="00140576" w:rsidRPr="0072156F" w:rsidRDefault="00140576" w:rsidP="00140576">
            <w:pPr>
              <w:ind w:firstLine="0"/>
              <w:rPr>
                <w:rFonts w:ascii="Garamond" w:hAnsi="Garamond" w:cs="Arial CYR"/>
                <w:lang w:val="en-US"/>
              </w:rPr>
            </w:pPr>
            <w:r>
              <w:rPr>
                <w:rFonts w:ascii="Garamond" w:hAnsi="Garamond" w:cs="Arial CYR"/>
                <w:lang w:val="en-US"/>
              </w:rPr>
              <w:t>678</w:t>
            </w:r>
          </w:p>
        </w:tc>
        <w:tc>
          <w:tcPr>
            <w:tcW w:w="993" w:type="dxa"/>
            <w:vAlign w:val="center"/>
          </w:tcPr>
          <w:p w:rsidR="00140576" w:rsidRPr="0072156F" w:rsidRDefault="00140576" w:rsidP="00140576">
            <w:pPr>
              <w:ind w:firstLine="0"/>
              <w:rPr>
                <w:rFonts w:ascii="Garamond" w:hAnsi="Garamond"/>
                <w:lang w:val="en-US"/>
              </w:rPr>
            </w:pPr>
            <w:r>
              <w:rPr>
                <w:rFonts w:ascii="Garamond" w:hAnsi="Garamond"/>
                <w:lang w:val="en-US"/>
              </w:rPr>
              <w:t>1619</w:t>
            </w:r>
          </w:p>
        </w:tc>
        <w:tc>
          <w:tcPr>
            <w:tcW w:w="1240" w:type="dxa"/>
            <w:vAlign w:val="center"/>
          </w:tcPr>
          <w:p w:rsidR="00140576" w:rsidRPr="00C10D8F" w:rsidRDefault="00140576" w:rsidP="006E44BD">
            <w:pPr>
              <w:jc w:val="center"/>
              <w:rPr>
                <w:rFonts w:ascii="Garamond" w:hAnsi="Garamond" w:cs="Arial CYR"/>
              </w:rPr>
            </w:pPr>
          </w:p>
        </w:tc>
      </w:tr>
      <w:tr w:rsidR="00140576" w:rsidRPr="00C10D8F" w:rsidTr="006E44BD">
        <w:tc>
          <w:tcPr>
            <w:tcW w:w="2518" w:type="dxa"/>
          </w:tcPr>
          <w:p w:rsidR="00140576" w:rsidRPr="00C10D8F" w:rsidRDefault="00140576" w:rsidP="009B518E">
            <w:pPr>
              <w:ind w:firstLine="0"/>
              <w:rPr>
                <w:rFonts w:ascii="Garamond" w:hAnsi="Garamond" w:cs="Arial CYR"/>
              </w:rPr>
            </w:pPr>
            <w:r w:rsidRPr="00C10D8F">
              <w:rPr>
                <w:rFonts w:ascii="Garamond" w:hAnsi="Garamond" w:cs="Arial CYR"/>
                <w:sz w:val="22"/>
                <w:szCs w:val="22"/>
              </w:rPr>
              <w:t>Отложенный налоговый актив</w:t>
            </w: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cs="Arial CYR"/>
              </w:rPr>
            </w:pPr>
          </w:p>
        </w:tc>
        <w:tc>
          <w:tcPr>
            <w:tcW w:w="992" w:type="dxa"/>
          </w:tcPr>
          <w:p w:rsidR="00140576" w:rsidRPr="00C10D8F" w:rsidRDefault="00140576" w:rsidP="006E44BD">
            <w:pPr>
              <w:jc w:val="center"/>
              <w:rPr>
                <w:rFonts w:ascii="Garamond" w:hAnsi="Garamond" w:cs="Arial CYR"/>
              </w:rPr>
            </w:pPr>
          </w:p>
        </w:tc>
        <w:tc>
          <w:tcPr>
            <w:tcW w:w="992" w:type="dxa"/>
          </w:tcPr>
          <w:p w:rsidR="00140576" w:rsidRPr="00C10D8F" w:rsidRDefault="00140576" w:rsidP="006E44BD">
            <w:pPr>
              <w:jc w:val="center"/>
              <w:rPr>
                <w:rFonts w:ascii="Garamond" w:hAnsi="Garamond" w:cs="Arial CYR"/>
              </w:rPr>
            </w:pPr>
          </w:p>
        </w:tc>
        <w:tc>
          <w:tcPr>
            <w:tcW w:w="992" w:type="dxa"/>
          </w:tcPr>
          <w:p w:rsidR="00140576" w:rsidRPr="00C10D8F" w:rsidRDefault="00140576" w:rsidP="006E44BD">
            <w:pPr>
              <w:jc w:val="center"/>
              <w:rPr>
                <w:rFonts w:ascii="Garamond" w:hAnsi="Garamond" w:cs="Arial CYR"/>
              </w:rPr>
            </w:pPr>
          </w:p>
        </w:tc>
        <w:tc>
          <w:tcPr>
            <w:tcW w:w="993" w:type="dxa"/>
          </w:tcPr>
          <w:p w:rsidR="00140576" w:rsidRPr="00C10D8F" w:rsidRDefault="00140576" w:rsidP="006E44BD">
            <w:pPr>
              <w:jc w:val="center"/>
              <w:rPr>
                <w:rFonts w:ascii="Garamond" w:hAnsi="Garamond"/>
              </w:rPr>
            </w:pPr>
          </w:p>
        </w:tc>
        <w:tc>
          <w:tcPr>
            <w:tcW w:w="1240" w:type="dxa"/>
            <w:vAlign w:val="center"/>
          </w:tcPr>
          <w:p w:rsidR="00140576" w:rsidRPr="00C10D8F" w:rsidRDefault="00140576" w:rsidP="009B518E">
            <w:pPr>
              <w:ind w:firstLine="0"/>
              <w:rPr>
                <w:rFonts w:ascii="Garamond" w:hAnsi="Garamond" w:cs="Arial CYR"/>
                <w:lang w:val="en-US"/>
              </w:rPr>
            </w:pPr>
            <w:r w:rsidRPr="00C10D8F">
              <w:rPr>
                <w:rFonts w:ascii="Garamond" w:hAnsi="Garamond" w:cs="Arial CYR"/>
                <w:sz w:val="22"/>
                <w:szCs w:val="22"/>
                <w:lang w:val="en-US"/>
              </w:rPr>
              <w:t>1710</w:t>
            </w:r>
          </w:p>
        </w:tc>
      </w:tr>
      <w:tr w:rsidR="00140576" w:rsidRPr="00C10D8F" w:rsidTr="006E44BD">
        <w:tc>
          <w:tcPr>
            <w:tcW w:w="2518" w:type="dxa"/>
          </w:tcPr>
          <w:p w:rsidR="00140576" w:rsidRPr="00C10D8F" w:rsidRDefault="00140576" w:rsidP="009B518E">
            <w:pPr>
              <w:ind w:firstLine="0"/>
              <w:rPr>
                <w:rFonts w:ascii="Garamond" w:hAnsi="Garamond"/>
              </w:rPr>
            </w:pPr>
            <w:r w:rsidRPr="00C10D8F">
              <w:rPr>
                <w:rFonts w:ascii="Garamond" w:hAnsi="Garamond"/>
                <w:sz w:val="22"/>
                <w:szCs w:val="22"/>
              </w:rPr>
              <w:t>Прочие активы</w:t>
            </w: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2" w:type="dxa"/>
          </w:tcPr>
          <w:p w:rsidR="00140576" w:rsidRPr="00C10D8F" w:rsidRDefault="00140576" w:rsidP="006E44BD">
            <w:pPr>
              <w:jc w:val="center"/>
              <w:rPr>
                <w:rFonts w:ascii="Garamond" w:hAnsi="Garamond"/>
              </w:rPr>
            </w:pPr>
          </w:p>
        </w:tc>
        <w:tc>
          <w:tcPr>
            <w:tcW w:w="993" w:type="dxa"/>
          </w:tcPr>
          <w:p w:rsidR="00140576" w:rsidRPr="00C10D8F" w:rsidRDefault="00140576" w:rsidP="006E44BD">
            <w:pPr>
              <w:jc w:val="center"/>
              <w:rPr>
                <w:rFonts w:ascii="Garamond" w:hAnsi="Garamond"/>
              </w:rPr>
            </w:pPr>
          </w:p>
        </w:tc>
        <w:tc>
          <w:tcPr>
            <w:tcW w:w="1240" w:type="dxa"/>
            <w:vAlign w:val="center"/>
          </w:tcPr>
          <w:p w:rsidR="00140576" w:rsidRPr="00140576" w:rsidRDefault="00140576" w:rsidP="00140576">
            <w:pPr>
              <w:ind w:firstLine="0"/>
              <w:rPr>
                <w:rFonts w:ascii="Garamond" w:hAnsi="Garamond" w:cs="Arial CYR"/>
              </w:rPr>
            </w:pPr>
            <w:r w:rsidRPr="00C10D8F">
              <w:rPr>
                <w:rFonts w:ascii="Garamond" w:hAnsi="Garamond" w:cs="Arial CYR"/>
                <w:sz w:val="22"/>
                <w:szCs w:val="22"/>
                <w:lang w:val="en-US"/>
              </w:rPr>
              <w:t>6</w:t>
            </w:r>
            <w:r>
              <w:rPr>
                <w:rFonts w:ascii="Garamond" w:hAnsi="Garamond" w:cs="Arial CYR"/>
                <w:sz w:val="22"/>
                <w:szCs w:val="22"/>
              </w:rPr>
              <w:t>1605</w:t>
            </w:r>
          </w:p>
        </w:tc>
      </w:tr>
      <w:tr w:rsidR="006B5AED" w:rsidRPr="00C10D8F" w:rsidTr="006E44BD">
        <w:tc>
          <w:tcPr>
            <w:tcW w:w="2518" w:type="dxa"/>
          </w:tcPr>
          <w:p w:rsidR="006B5AED" w:rsidRPr="00C10D8F" w:rsidRDefault="006B5AED" w:rsidP="009B518E">
            <w:pPr>
              <w:ind w:firstLine="0"/>
              <w:rPr>
                <w:rFonts w:ascii="Garamond" w:hAnsi="Garamond"/>
                <w:b/>
              </w:rPr>
            </w:pPr>
            <w:r w:rsidRPr="00C10D8F">
              <w:rPr>
                <w:rFonts w:ascii="Garamond" w:hAnsi="Garamond"/>
                <w:b/>
                <w:sz w:val="22"/>
                <w:szCs w:val="22"/>
              </w:rPr>
              <w:t>Итого активы</w:t>
            </w:r>
          </w:p>
        </w:tc>
        <w:tc>
          <w:tcPr>
            <w:tcW w:w="992" w:type="dxa"/>
          </w:tcPr>
          <w:p w:rsidR="006B5AED" w:rsidRPr="00E70643" w:rsidRDefault="006B5AED" w:rsidP="006B5AED">
            <w:pPr>
              <w:ind w:firstLine="0"/>
              <w:rPr>
                <w:rFonts w:ascii="Garamond" w:hAnsi="Garamond" w:cs="Arial CYR"/>
                <w:b/>
                <w:lang w:val="en-US"/>
              </w:rPr>
            </w:pPr>
            <w:r>
              <w:rPr>
                <w:rFonts w:ascii="Garamond" w:hAnsi="Garamond" w:cs="Arial CYR"/>
                <w:b/>
                <w:lang w:val="en-US"/>
              </w:rPr>
              <w:t>670264</w:t>
            </w:r>
          </w:p>
        </w:tc>
        <w:tc>
          <w:tcPr>
            <w:tcW w:w="993" w:type="dxa"/>
          </w:tcPr>
          <w:p w:rsidR="006B5AED" w:rsidRPr="00E70643" w:rsidRDefault="006B5AED" w:rsidP="006B5AED">
            <w:pPr>
              <w:ind w:firstLine="0"/>
              <w:rPr>
                <w:rFonts w:ascii="Garamond" w:hAnsi="Garamond" w:cs="Arial CYR"/>
                <w:b/>
                <w:lang w:val="en-US"/>
              </w:rPr>
            </w:pPr>
            <w:r>
              <w:rPr>
                <w:rFonts w:ascii="Garamond" w:hAnsi="Garamond" w:cs="Arial CYR"/>
                <w:b/>
                <w:lang w:val="en-US"/>
              </w:rPr>
              <w:t>4245</w:t>
            </w:r>
          </w:p>
        </w:tc>
        <w:tc>
          <w:tcPr>
            <w:tcW w:w="992" w:type="dxa"/>
          </w:tcPr>
          <w:p w:rsidR="006B5AED" w:rsidRPr="00E70643" w:rsidRDefault="006B5AED" w:rsidP="006B5AED">
            <w:pPr>
              <w:ind w:firstLine="0"/>
              <w:rPr>
                <w:rFonts w:ascii="Garamond" w:hAnsi="Garamond" w:cs="Arial CYR"/>
                <w:b/>
                <w:lang w:val="en-US"/>
              </w:rPr>
            </w:pPr>
            <w:r>
              <w:rPr>
                <w:rFonts w:ascii="Garamond" w:hAnsi="Garamond" w:cs="Arial CYR"/>
                <w:b/>
                <w:lang w:val="en-US"/>
              </w:rPr>
              <w:t>60716</w:t>
            </w:r>
          </w:p>
        </w:tc>
        <w:tc>
          <w:tcPr>
            <w:tcW w:w="992" w:type="dxa"/>
          </w:tcPr>
          <w:p w:rsidR="006B5AED" w:rsidRPr="00E70643" w:rsidRDefault="006B5AED" w:rsidP="006B5AED">
            <w:pPr>
              <w:ind w:firstLine="0"/>
              <w:rPr>
                <w:rFonts w:ascii="Garamond" w:hAnsi="Garamond" w:cs="Arial CYR"/>
                <w:b/>
                <w:lang w:val="en-US"/>
              </w:rPr>
            </w:pPr>
            <w:r>
              <w:rPr>
                <w:rFonts w:ascii="Garamond" w:hAnsi="Garamond" w:cs="Arial CYR"/>
                <w:b/>
                <w:lang w:val="en-US"/>
              </w:rPr>
              <w:t>117266</w:t>
            </w:r>
          </w:p>
        </w:tc>
        <w:tc>
          <w:tcPr>
            <w:tcW w:w="992" w:type="dxa"/>
          </w:tcPr>
          <w:p w:rsidR="006B5AED" w:rsidRPr="00E70643" w:rsidRDefault="006B5AED" w:rsidP="006B5AED">
            <w:pPr>
              <w:ind w:firstLine="0"/>
              <w:rPr>
                <w:rFonts w:ascii="Garamond" w:hAnsi="Garamond" w:cs="Arial CYR"/>
                <w:b/>
                <w:lang w:val="en-US"/>
              </w:rPr>
            </w:pPr>
            <w:r>
              <w:rPr>
                <w:rFonts w:ascii="Garamond" w:hAnsi="Garamond" w:cs="Arial CYR"/>
                <w:b/>
                <w:lang w:val="en-US"/>
              </w:rPr>
              <w:t>160624</w:t>
            </w:r>
          </w:p>
        </w:tc>
        <w:tc>
          <w:tcPr>
            <w:tcW w:w="993" w:type="dxa"/>
          </w:tcPr>
          <w:p w:rsidR="006B5AED" w:rsidRPr="00E70643" w:rsidRDefault="006B5AED" w:rsidP="006B5AED">
            <w:pPr>
              <w:ind w:firstLine="0"/>
              <w:rPr>
                <w:rFonts w:ascii="Garamond" w:hAnsi="Garamond"/>
                <w:b/>
                <w:lang w:val="en-US"/>
              </w:rPr>
            </w:pPr>
            <w:r>
              <w:rPr>
                <w:rFonts w:ascii="Garamond" w:hAnsi="Garamond"/>
                <w:b/>
                <w:lang w:val="en-US"/>
              </w:rPr>
              <w:t>55525</w:t>
            </w:r>
          </w:p>
        </w:tc>
        <w:tc>
          <w:tcPr>
            <w:tcW w:w="1240" w:type="dxa"/>
          </w:tcPr>
          <w:p w:rsidR="006B5AED" w:rsidRPr="00E70643" w:rsidRDefault="006B5AED" w:rsidP="006B5AED">
            <w:pPr>
              <w:ind w:firstLine="0"/>
              <w:rPr>
                <w:rFonts w:ascii="Garamond" w:hAnsi="Garamond" w:cs="Arial CYR"/>
                <w:b/>
                <w:lang w:val="en-US"/>
              </w:rPr>
            </w:pPr>
            <w:r>
              <w:rPr>
                <w:rFonts w:ascii="Garamond" w:hAnsi="Garamond" w:cs="Arial CYR"/>
                <w:b/>
                <w:lang w:val="en-US"/>
              </w:rPr>
              <w:t>136250</w:t>
            </w:r>
          </w:p>
        </w:tc>
      </w:tr>
      <w:tr w:rsidR="006B5AED" w:rsidRPr="00C10D8F" w:rsidTr="006E44BD">
        <w:tc>
          <w:tcPr>
            <w:tcW w:w="2518" w:type="dxa"/>
          </w:tcPr>
          <w:p w:rsidR="006B5AED" w:rsidRPr="00C10D8F" w:rsidRDefault="006B5AED" w:rsidP="006E44BD">
            <w:pPr>
              <w:rPr>
                <w:rFonts w:ascii="Garamond" w:hAnsi="Garamond"/>
              </w:rPr>
            </w:pPr>
          </w:p>
        </w:tc>
        <w:tc>
          <w:tcPr>
            <w:tcW w:w="992" w:type="dxa"/>
          </w:tcPr>
          <w:p w:rsidR="006B5AED" w:rsidRPr="00C10D8F" w:rsidRDefault="006B5AED" w:rsidP="006E44BD">
            <w:pPr>
              <w:jc w:val="center"/>
              <w:rPr>
                <w:rFonts w:ascii="Garamond" w:hAnsi="Garamond"/>
              </w:rPr>
            </w:pPr>
          </w:p>
        </w:tc>
        <w:tc>
          <w:tcPr>
            <w:tcW w:w="993"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3" w:type="dxa"/>
          </w:tcPr>
          <w:p w:rsidR="006B5AED" w:rsidRPr="00C10D8F" w:rsidRDefault="006B5AED" w:rsidP="006E44BD">
            <w:pPr>
              <w:jc w:val="center"/>
              <w:rPr>
                <w:rFonts w:ascii="Garamond" w:hAnsi="Garamond"/>
              </w:rPr>
            </w:pPr>
          </w:p>
        </w:tc>
        <w:tc>
          <w:tcPr>
            <w:tcW w:w="1240" w:type="dxa"/>
            <w:vAlign w:val="center"/>
          </w:tcPr>
          <w:p w:rsidR="006B5AED" w:rsidRPr="00C10D8F" w:rsidRDefault="006B5AED" w:rsidP="006E44BD">
            <w:pPr>
              <w:jc w:val="center"/>
              <w:rPr>
                <w:rFonts w:ascii="Garamond" w:hAnsi="Garamond" w:cs="Arial CYR"/>
              </w:rPr>
            </w:pPr>
          </w:p>
        </w:tc>
      </w:tr>
      <w:tr w:rsidR="006B5AED" w:rsidRPr="00C10D8F" w:rsidTr="006E44BD">
        <w:tc>
          <w:tcPr>
            <w:tcW w:w="2518" w:type="dxa"/>
          </w:tcPr>
          <w:p w:rsidR="006B5AED" w:rsidRPr="00C10D8F" w:rsidRDefault="006B5AED" w:rsidP="009B518E">
            <w:pPr>
              <w:ind w:firstLine="0"/>
              <w:rPr>
                <w:rFonts w:ascii="Garamond" w:hAnsi="Garamond"/>
                <w:b/>
              </w:rPr>
            </w:pPr>
            <w:r w:rsidRPr="00C10D8F">
              <w:rPr>
                <w:rFonts w:ascii="Garamond" w:hAnsi="Garamond"/>
                <w:b/>
                <w:sz w:val="22"/>
                <w:szCs w:val="22"/>
              </w:rPr>
              <w:t xml:space="preserve">Обязательства </w:t>
            </w:r>
          </w:p>
        </w:tc>
        <w:tc>
          <w:tcPr>
            <w:tcW w:w="992" w:type="dxa"/>
          </w:tcPr>
          <w:p w:rsidR="006B5AED" w:rsidRPr="00C10D8F" w:rsidRDefault="006B5AED" w:rsidP="006E44BD">
            <w:pPr>
              <w:jc w:val="center"/>
              <w:rPr>
                <w:rFonts w:ascii="Garamond" w:hAnsi="Garamond"/>
              </w:rPr>
            </w:pPr>
          </w:p>
        </w:tc>
        <w:tc>
          <w:tcPr>
            <w:tcW w:w="993"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3" w:type="dxa"/>
          </w:tcPr>
          <w:p w:rsidR="006B5AED" w:rsidRPr="00C10D8F" w:rsidRDefault="006B5AED" w:rsidP="006E44BD">
            <w:pPr>
              <w:jc w:val="center"/>
              <w:rPr>
                <w:rFonts w:ascii="Garamond" w:hAnsi="Garamond"/>
              </w:rPr>
            </w:pPr>
          </w:p>
        </w:tc>
        <w:tc>
          <w:tcPr>
            <w:tcW w:w="1240" w:type="dxa"/>
            <w:vAlign w:val="center"/>
          </w:tcPr>
          <w:p w:rsidR="006B5AED" w:rsidRPr="00C10D8F" w:rsidRDefault="006B5AED" w:rsidP="006E44BD">
            <w:pPr>
              <w:jc w:val="center"/>
              <w:rPr>
                <w:rFonts w:ascii="Garamond" w:hAnsi="Garamond" w:cs="Arial CYR"/>
              </w:rPr>
            </w:pPr>
          </w:p>
        </w:tc>
      </w:tr>
      <w:tr w:rsidR="006B5AED" w:rsidRPr="00C10D8F" w:rsidTr="006E44BD">
        <w:tc>
          <w:tcPr>
            <w:tcW w:w="2518" w:type="dxa"/>
          </w:tcPr>
          <w:p w:rsidR="006B5AED" w:rsidRPr="00C10D8F" w:rsidRDefault="006B5AED" w:rsidP="009B518E">
            <w:pPr>
              <w:ind w:firstLine="0"/>
              <w:rPr>
                <w:rFonts w:ascii="Garamond" w:hAnsi="Garamond"/>
              </w:rPr>
            </w:pPr>
            <w:r w:rsidRPr="00C10D8F">
              <w:rPr>
                <w:rFonts w:ascii="Garamond" w:hAnsi="Garamond" w:cs="Arial CYR"/>
                <w:sz w:val="22"/>
                <w:szCs w:val="22"/>
              </w:rPr>
              <w:t>Средства кредитных организаций</w:t>
            </w:r>
          </w:p>
        </w:tc>
        <w:tc>
          <w:tcPr>
            <w:tcW w:w="992" w:type="dxa"/>
          </w:tcPr>
          <w:p w:rsidR="006B5AED" w:rsidRPr="00C10D8F" w:rsidRDefault="006B5AED" w:rsidP="006E44BD">
            <w:pPr>
              <w:jc w:val="center"/>
              <w:rPr>
                <w:rFonts w:ascii="Garamond" w:hAnsi="Garamond"/>
                <w:lang w:val="en-US"/>
              </w:rPr>
            </w:pPr>
          </w:p>
        </w:tc>
        <w:tc>
          <w:tcPr>
            <w:tcW w:w="993"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2" w:type="dxa"/>
          </w:tcPr>
          <w:p w:rsidR="006B5AED" w:rsidRPr="00C10D8F" w:rsidRDefault="006B5AED" w:rsidP="006E44BD">
            <w:pPr>
              <w:jc w:val="center"/>
              <w:rPr>
                <w:rFonts w:ascii="Garamond" w:hAnsi="Garamond"/>
              </w:rPr>
            </w:pPr>
          </w:p>
        </w:tc>
        <w:tc>
          <w:tcPr>
            <w:tcW w:w="993" w:type="dxa"/>
          </w:tcPr>
          <w:p w:rsidR="006B5AED" w:rsidRPr="00C10D8F" w:rsidRDefault="006B5AED" w:rsidP="006E44BD">
            <w:pPr>
              <w:jc w:val="center"/>
              <w:rPr>
                <w:rFonts w:ascii="Garamond" w:hAnsi="Garamond"/>
              </w:rPr>
            </w:pPr>
          </w:p>
        </w:tc>
        <w:tc>
          <w:tcPr>
            <w:tcW w:w="1240" w:type="dxa"/>
            <w:vAlign w:val="center"/>
          </w:tcPr>
          <w:p w:rsidR="006B5AED" w:rsidRPr="006B5AED" w:rsidRDefault="006B5AED" w:rsidP="0072281A">
            <w:pPr>
              <w:ind w:firstLine="0"/>
              <w:rPr>
                <w:rFonts w:ascii="Garamond" w:hAnsi="Garamond" w:cs="Arial CYR"/>
              </w:rPr>
            </w:pPr>
            <w:r>
              <w:rPr>
                <w:rFonts w:ascii="Garamond" w:hAnsi="Garamond" w:cs="Arial CYR"/>
              </w:rPr>
              <w:t>9</w:t>
            </w:r>
          </w:p>
        </w:tc>
      </w:tr>
      <w:tr w:rsidR="00A75023" w:rsidRPr="00C10D8F" w:rsidTr="006E44BD">
        <w:tc>
          <w:tcPr>
            <w:tcW w:w="2518" w:type="dxa"/>
          </w:tcPr>
          <w:p w:rsidR="00A75023" w:rsidRPr="00C10D8F" w:rsidRDefault="00A75023" w:rsidP="009B518E">
            <w:pPr>
              <w:ind w:firstLine="0"/>
              <w:rPr>
                <w:rFonts w:ascii="Garamond" w:hAnsi="Garamond"/>
              </w:rPr>
            </w:pPr>
            <w:r w:rsidRPr="00C10D8F">
              <w:rPr>
                <w:rFonts w:ascii="Garamond" w:hAnsi="Garamond"/>
                <w:sz w:val="22"/>
                <w:szCs w:val="22"/>
              </w:rPr>
              <w:t>Средства клиентов</w:t>
            </w:r>
          </w:p>
        </w:tc>
        <w:tc>
          <w:tcPr>
            <w:tcW w:w="992" w:type="dxa"/>
          </w:tcPr>
          <w:p w:rsidR="00A75023" w:rsidRPr="00A803D9" w:rsidRDefault="00A75023" w:rsidP="00A75023">
            <w:pPr>
              <w:ind w:firstLine="0"/>
              <w:rPr>
                <w:rFonts w:ascii="Garamond" w:hAnsi="Garamond"/>
                <w:lang w:val="en-US"/>
              </w:rPr>
            </w:pPr>
            <w:r>
              <w:rPr>
                <w:rFonts w:ascii="Garamond" w:hAnsi="Garamond"/>
                <w:lang w:val="en-US"/>
              </w:rPr>
              <w:t>136063</w:t>
            </w:r>
          </w:p>
        </w:tc>
        <w:tc>
          <w:tcPr>
            <w:tcW w:w="993" w:type="dxa"/>
          </w:tcPr>
          <w:p w:rsidR="00A75023" w:rsidRPr="00A803D9" w:rsidRDefault="00A75023" w:rsidP="00A75023">
            <w:pPr>
              <w:ind w:firstLine="0"/>
              <w:rPr>
                <w:rFonts w:ascii="Garamond" w:hAnsi="Garamond"/>
                <w:lang w:val="en-US"/>
              </w:rPr>
            </w:pPr>
            <w:r>
              <w:rPr>
                <w:rFonts w:ascii="Garamond" w:hAnsi="Garamond"/>
                <w:lang w:val="en-US"/>
              </w:rPr>
              <w:t>94935</w:t>
            </w:r>
          </w:p>
        </w:tc>
        <w:tc>
          <w:tcPr>
            <w:tcW w:w="992" w:type="dxa"/>
          </w:tcPr>
          <w:p w:rsidR="00A75023" w:rsidRPr="00A803D9" w:rsidRDefault="00A75023" w:rsidP="00A75023">
            <w:pPr>
              <w:ind w:firstLine="0"/>
              <w:rPr>
                <w:rFonts w:ascii="Garamond" w:hAnsi="Garamond"/>
                <w:lang w:val="en-US"/>
              </w:rPr>
            </w:pPr>
            <w:r>
              <w:rPr>
                <w:rFonts w:ascii="Garamond" w:hAnsi="Garamond"/>
                <w:lang w:val="en-US"/>
              </w:rPr>
              <w:t>2011</w:t>
            </w:r>
          </w:p>
        </w:tc>
        <w:tc>
          <w:tcPr>
            <w:tcW w:w="992" w:type="dxa"/>
          </w:tcPr>
          <w:p w:rsidR="00A75023" w:rsidRPr="00A803D9" w:rsidRDefault="00A75023" w:rsidP="00A75023">
            <w:pPr>
              <w:ind w:firstLine="0"/>
              <w:rPr>
                <w:rFonts w:ascii="Garamond" w:hAnsi="Garamond"/>
                <w:lang w:val="en-US"/>
              </w:rPr>
            </w:pPr>
            <w:r>
              <w:rPr>
                <w:rFonts w:ascii="Garamond" w:hAnsi="Garamond"/>
                <w:lang w:val="en-US"/>
              </w:rPr>
              <w:t>1395</w:t>
            </w:r>
          </w:p>
        </w:tc>
        <w:tc>
          <w:tcPr>
            <w:tcW w:w="992" w:type="dxa"/>
          </w:tcPr>
          <w:p w:rsidR="00A75023" w:rsidRPr="00A803D9" w:rsidRDefault="00A75023" w:rsidP="00A75023">
            <w:pPr>
              <w:ind w:firstLine="0"/>
              <w:rPr>
                <w:rFonts w:ascii="Garamond" w:hAnsi="Garamond"/>
                <w:lang w:val="en-US"/>
              </w:rPr>
            </w:pPr>
            <w:r>
              <w:rPr>
                <w:rFonts w:ascii="Garamond" w:hAnsi="Garamond"/>
                <w:lang w:val="en-US"/>
              </w:rPr>
              <w:t>11</w:t>
            </w:r>
          </w:p>
        </w:tc>
        <w:tc>
          <w:tcPr>
            <w:tcW w:w="993" w:type="dxa"/>
          </w:tcPr>
          <w:p w:rsidR="00A75023" w:rsidRPr="00C10D8F" w:rsidRDefault="00A75023" w:rsidP="006E44BD">
            <w:pPr>
              <w:jc w:val="center"/>
              <w:rPr>
                <w:rFonts w:ascii="Garamond" w:hAnsi="Garamond"/>
                <w:lang w:val="en-US"/>
              </w:rPr>
            </w:pPr>
          </w:p>
        </w:tc>
        <w:tc>
          <w:tcPr>
            <w:tcW w:w="1240" w:type="dxa"/>
            <w:vAlign w:val="center"/>
          </w:tcPr>
          <w:p w:rsidR="00A75023" w:rsidRPr="00C10D8F" w:rsidRDefault="00A75023" w:rsidP="0072281A">
            <w:pPr>
              <w:ind w:firstLine="0"/>
              <w:rPr>
                <w:rFonts w:ascii="Garamond" w:hAnsi="Garamond" w:cs="Arial CYR"/>
                <w:lang w:val="en-US"/>
              </w:rPr>
            </w:pPr>
          </w:p>
        </w:tc>
      </w:tr>
      <w:tr w:rsidR="00A75023" w:rsidRPr="00C10D8F" w:rsidTr="006E44BD">
        <w:tc>
          <w:tcPr>
            <w:tcW w:w="2518" w:type="dxa"/>
          </w:tcPr>
          <w:p w:rsidR="00A75023" w:rsidRPr="00C10D8F" w:rsidRDefault="00A75023" w:rsidP="009B518E">
            <w:pPr>
              <w:ind w:firstLine="0"/>
              <w:rPr>
                <w:rFonts w:ascii="Garamond" w:hAnsi="Garamond"/>
                <w:i/>
              </w:rPr>
            </w:pPr>
            <w:r w:rsidRPr="00C10D8F">
              <w:rPr>
                <w:rFonts w:ascii="Garamond" w:hAnsi="Garamond"/>
                <w:i/>
                <w:sz w:val="22"/>
                <w:szCs w:val="22"/>
              </w:rPr>
              <w:t xml:space="preserve">Из них вклады физических лиц </w:t>
            </w:r>
          </w:p>
        </w:tc>
        <w:tc>
          <w:tcPr>
            <w:tcW w:w="992" w:type="dxa"/>
          </w:tcPr>
          <w:p w:rsidR="00A75023" w:rsidRPr="0084232F" w:rsidRDefault="00A75023" w:rsidP="003D237E">
            <w:pPr>
              <w:jc w:val="center"/>
              <w:rPr>
                <w:rFonts w:ascii="Garamond" w:hAnsi="Garamond"/>
              </w:rPr>
            </w:pPr>
          </w:p>
          <w:p w:rsidR="00A75023" w:rsidRPr="0084232F" w:rsidRDefault="00A75023" w:rsidP="00A75023">
            <w:pPr>
              <w:ind w:firstLine="0"/>
              <w:rPr>
                <w:rFonts w:ascii="Garamond" w:hAnsi="Garamond"/>
                <w:lang w:val="en-US"/>
              </w:rPr>
            </w:pPr>
            <w:r>
              <w:rPr>
                <w:rFonts w:ascii="Garamond" w:hAnsi="Garamond"/>
                <w:lang w:val="en-US"/>
              </w:rPr>
              <w:t>59533</w:t>
            </w:r>
          </w:p>
        </w:tc>
        <w:tc>
          <w:tcPr>
            <w:tcW w:w="993" w:type="dxa"/>
          </w:tcPr>
          <w:p w:rsidR="00A75023" w:rsidRDefault="00A75023" w:rsidP="003D237E">
            <w:pPr>
              <w:jc w:val="center"/>
              <w:rPr>
                <w:rFonts w:ascii="Garamond" w:hAnsi="Garamond"/>
                <w:lang w:val="en-US"/>
              </w:rPr>
            </w:pPr>
          </w:p>
          <w:p w:rsidR="00A75023" w:rsidRPr="00A803D9" w:rsidRDefault="00A75023" w:rsidP="00A75023">
            <w:pPr>
              <w:ind w:firstLine="0"/>
              <w:rPr>
                <w:rFonts w:ascii="Garamond" w:hAnsi="Garamond"/>
                <w:lang w:val="en-US"/>
              </w:rPr>
            </w:pPr>
            <w:r>
              <w:rPr>
                <w:rFonts w:ascii="Garamond" w:hAnsi="Garamond"/>
                <w:lang w:val="en-US"/>
              </w:rPr>
              <w:t>94935</w:t>
            </w:r>
          </w:p>
        </w:tc>
        <w:tc>
          <w:tcPr>
            <w:tcW w:w="992" w:type="dxa"/>
          </w:tcPr>
          <w:p w:rsidR="00A75023" w:rsidRDefault="00A75023" w:rsidP="003D237E">
            <w:pPr>
              <w:jc w:val="center"/>
              <w:rPr>
                <w:rFonts w:ascii="Garamond" w:hAnsi="Garamond"/>
                <w:lang w:val="en-US"/>
              </w:rPr>
            </w:pPr>
          </w:p>
          <w:p w:rsidR="00A75023" w:rsidRPr="00A803D9" w:rsidRDefault="00A75023" w:rsidP="00A75023">
            <w:pPr>
              <w:ind w:firstLine="0"/>
              <w:rPr>
                <w:rFonts w:ascii="Garamond" w:hAnsi="Garamond"/>
                <w:lang w:val="en-US"/>
              </w:rPr>
            </w:pPr>
            <w:r>
              <w:rPr>
                <w:rFonts w:ascii="Garamond" w:hAnsi="Garamond"/>
                <w:lang w:val="en-US"/>
              </w:rPr>
              <w:t>2011</w:t>
            </w:r>
          </w:p>
        </w:tc>
        <w:tc>
          <w:tcPr>
            <w:tcW w:w="992" w:type="dxa"/>
          </w:tcPr>
          <w:p w:rsidR="00A75023" w:rsidRDefault="00A75023" w:rsidP="003D237E">
            <w:pPr>
              <w:jc w:val="center"/>
              <w:rPr>
                <w:rFonts w:ascii="Garamond" w:hAnsi="Garamond"/>
                <w:lang w:val="en-US"/>
              </w:rPr>
            </w:pPr>
          </w:p>
          <w:p w:rsidR="00A75023" w:rsidRPr="00A803D9" w:rsidRDefault="00A75023" w:rsidP="00A75023">
            <w:pPr>
              <w:ind w:firstLine="0"/>
              <w:rPr>
                <w:rFonts w:ascii="Garamond" w:hAnsi="Garamond"/>
                <w:lang w:val="en-US"/>
              </w:rPr>
            </w:pPr>
            <w:r>
              <w:rPr>
                <w:rFonts w:ascii="Garamond" w:hAnsi="Garamond"/>
                <w:lang w:val="en-US"/>
              </w:rPr>
              <w:t>1395</w:t>
            </w:r>
          </w:p>
        </w:tc>
        <w:tc>
          <w:tcPr>
            <w:tcW w:w="992" w:type="dxa"/>
          </w:tcPr>
          <w:p w:rsidR="00A75023" w:rsidRDefault="00A75023" w:rsidP="003D237E">
            <w:pPr>
              <w:jc w:val="center"/>
              <w:rPr>
                <w:rFonts w:ascii="Garamond" w:hAnsi="Garamond"/>
                <w:lang w:val="en-US"/>
              </w:rPr>
            </w:pPr>
          </w:p>
          <w:p w:rsidR="00A75023" w:rsidRPr="00A803D9" w:rsidRDefault="00A75023" w:rsidP="00A75023">
            <w:pPr>
              <w:ind w:firstLine="0"/>
              <w:rPr>
                <w:rFonts w:ascii="Garamond" w:hAnsi="Garamond"/>
                <w:lang w:val="en-US"/>
              </w:rPr>
            </w:pPr>
            <w:r>
              <w:rPr>
                <w:rFonts w:ascii="Garamond" w:hAnsi="Garamond"/>
                <w:lang w:val="en-US"/>
              </w:rPr>
              <w:t>11</w:t>
            </w:r>
          </w:p>
        </w:tc>
        <w:tc>
          <w:tcPr>
            <w:tcW w:w="993" w:type="dxa"/>
          </w:tcPr>
          <w:p w:rsidR="00A75023" w:rsidRPr="00C10D8F" w:rsidRDefault="00A75023" w:rsidP="006E44BD">
            <w:pPr>
              <w:jc w:val="center"/>
              <w:rPr>
                <w:rFonts w:ascii="Garamond" w:hAnsi="Garamond"/>
              </w:rPr>
            </w:pPr>
          </w:p>
        </w:tc>
        <w:tc>
          <w:tcPr>
            <w:tcW w:w="1240" w:type="dxa"/>
            <w:vAlign w:val="center"/>
          </w:tcPr>
          <w:p w:rsidR="00A75023" w:rsidRPr="00C10D8F" w:rsidRDefault="00A75023" w:rsidP="006E44BD">
            <w:pPr>
              <w:jc w:val="center"/>
              <w:rPr>
                <w:rFonts w:ascii="Garamond" w:hAnsi="Garamond" w:cs="Arial CYR"/>
              </w:rPr>
            </w:pPr>
          </w:p>
        </w:tc>
      </w:tr>
      <w:tr w:rsidR="00A75023" w:rsidRPr="00C10D8F" w:rsidTr="006E44BD">
        <w:tc>
          <w:tcPr>
            <w:tcW w:w="2518" w:type="dxa"/>
          </w:tcPr>
          <w:p w:rsidR="00A75023" w:rsidRPr="00C10D8F" w:rsidRDefault="00A75023" w:rsidP="009B518E">
            <w:pPr>
              <w:ind w:firstLine="0"/>
              <w:rPr>
                <w:rFonts w:ascii="Garamond" w:hAnsi="Garamond"/>
              </w:rPr>
            </w:pPr>
            <w:r w:rsidRPr="00C10D8F">
              <w:rPr>
                <w:rFonts w:ascii="Garamond" w:hAnsi="Garamond"/>
                <w:sz w:val="22"/>
                <w:szCs w:val="22"/>
              </w:rPr>
              <w:lastRenderedPageBreak/>
              <w:t>Выпущенные долговые ценные бумаги</w:t>
            </w:r>
          </w:p>
        </w:tc>
        <w:tc>
          <w:tcPr>
            <w:tcW w:w="992" w:type="dxa"/>
          </w:tcPr>
          <w:p w:rsidR="00A75023" w:rsidRPr="00C10D8F" w:rsidRDefault="00A75023" w:rsidP="006E44BD">
            <w:pPr>
              <w:jc w:val="center"/>
              <w:rPr>
                <w:rFonts w:ascii="Garamond" w:hAnsi="Garamond"/>
              </w:rPr>
            </w:pPr>
          </w:p>
        </w:tc>
        <w:tc>
          <w:tcPr>
            <w:tcW w:w="993" w:type="dxa"/>
          </w:tcPr>
          <w:p w:rsidR="00A75023" w:rsidRPr="00C10D8F" w:rsidRDefault="00A75023" w:rsidP="006E44BD">
            <w:pPr>
              <w:jc w:val="center"/>
              <w:rPr>
                <w:rFonts w:ascii="Garamond" w:hAnsi="Garamond"/>
              </w:rPr>
            </w:pPr>
          </w:p>
        </w:tc>
        <w:tc>
          <w:tcPr>
            <w:tcW w:w="992" w:type="dxa"/>
          </w:tcPr>
          <w:p w:rsidR="00A75023" w:rsidRPr="00C10D8F" w:rsidRDefault="00A75023" w:rsidP="006E44BD">
            <w:pPr>
              <w:jc w:val="center"/>
              <w:rPr>
                <w:rFonts w:ascii="Garamond" w:hAnsi="Garamond"/>
              </w:rPr>
            </w:pPr>
          </w:p>
        </w:tc>
        <w:tc>
          <w:tcPr>
            <w:tcW w:w="992" w:type="dxa"/>
          </w:tcPr>
          <w:p w:rsidR="00A75023" w:rsidRPr="00C10D8F" w:rsidRDefault="00A75023" w:rsidP="006E44BD">
            <w:pPr>
              <w:jc w:val="center"/>
              <w:rPr>
                <w:rFonts w:ascii="Garamond" w:hAnsi="Garamond"/>
              </w:rPr>
            </w:pPr>
          </w:p>
        </w:tc>
        <w:tc>
          <w:tcPr>
            <w:tcW w:w="992" w:type="dxa"/>
          </w:tcPr>
          <w:p w:rsidR="00A75023" w:rsidRPr="00C10D8F" w:rsidRDefault="00A75023" w:rsidP="006E44BD">
            <w:pPr>
              <w:jc w:val="center"/>
              <w:rPr>
                <w:rFonts w:ascii="Garamond" w:hAnsi="Garamond"/>
              </w:rPr>
            </w:pPr>
          </w:p>
        </w:tc>
        <w:tc>
          <w:tcPr>
            <w:tcW w:w="993" w:type="dxa"/>
          </w:tcPr>
          <w:p w:rsidR="00A75023" w:rsidRPr="00C10D8F" w:rsidRDefault="00A75023" w:rsidP="006E44BD">
            <w:pPr>
              <w:jc w:val="center"/>
              <w:rPr>
                <w:rFonts w:ascii="Garamond" w:hAnsi="Garamond"/>
              </w:rPr>
            </w:pPr>
          </w:p>
        </w:tc>
        <w:tc>
          <w:tcPr>
            <w:tcW w:w="1240" w:type="dxa"/>
            <w:vAlign w:val="center"/>
          </w:tcPr>
          <w:p w:rsidR="00A75023" w:rsidRPr="00C10D8F" w:rsidRDefault="00A75023" w:rsidP="006E44BD">
            <w:pPr>
              <w:jc w:val="center"/>
              <w:rPr>
                <w:rFonts w:ascii="Garamond" w:hAnsi="Garamond" w:cs="Arial CYR"/>
              </w:rPr>
            </w:pPr>
          </w:p>
        </w:tc>
      </w:tr>
      <w:tr w:rsidR="00A75023" w:rsidRPr="00C10D8F" w:rsidTr="006E44BD">
        <w:tc>
          <w:tcPr>
            <w:tcW w:w="2518" w:type="dxa"/>
          </w:tcPr>
          <w:p w:rsidR="00A75023" w:rsidRPr="00C10D8F" w:rsidRDefault="00A75023" w:rsidP="009B518E">
            <w:pPr>
              <w:ind w:firstLine="0"/>
              <w:rPr>
                <w:rFonts w:ascii="Garamond" w:hAnsi="Garamond"/>
              </w:rPr>
            </w:pPr>
            <w:r w:rsidRPr="00C10D8F">
              <w:rPr>
                <w:rFonts w:ascii="Garamond" w:hAnsi="Garamond"/>
                <w:sz w:val="22"/>
                <w:szCs w:val="22"/>
              </w:rPr>
              <w:t>Обязательства по текущему налогу на прибыль</w:t>
            </w:r>
          </w:p>
        </w:tc>
        <w:tc>
          <w:tcPr>
            <w:tcW w:w="992" w:type="dxa"/>
          </w:tcPr>
          <w:p w:rsidR="00A75023" w:rsidRPr="00C10D8F" w:rsidRDefault="00A75023" w:rsidP="006E44BD">
            <w:pPr>
              <w:jc w:val="center"/>
              <w:rPr>
                <w:rFonts w:ascii="Garamond" w:hAnsi="Garamond"/>
              </w:rPr>
            </w:pPr>
          </w:p>
        </w:tc>
        <w:tc>
          <w:tcPr>
            <w:tcW w:w="993" w:type="dxa"/>
          </w:tcPr>
          <w:p w:rsidR="00A75023" w:rsidRPr="00C10D8F" w:rsidRDefault="00A75023" w:rsidP="006E44BD">
            <w:pPr>
              <w:jc w:val="center"/>
              <w:rPr>
                <w:rFonts w:ascii="Garamond" w:hAnsi="Garamond"/>
              </w:rPr>
            </w:pPr>
          </w:p>
        </w:tc>
        <w:tc>
          <w:tcPr>
            <w:tcW w:w="992" w:type="dxa"/>
          </w:tcPr>
          <w:p w:rsidR="00A75023" w:rsidRPr="00C10D8F" w:rsidRDefault="00A75023" w:rsidP="006E44BD">
            <w:pPr>
              <w:jc w:val="center"/>
              <w:rPr>
                <w:rFonts w:ascii="Garamond" w:hAnsi="Garamond"/>
              </w:rPr>
            </w:pPr>
          </w:p>
        </w:tc>
        <w:tc>
          <w:tcPr>
            <w:tcW w:w="992" w:type="dxa"/>
          </w:tcPr>
          <w:p w:rsidR="00A75023" w:rsidRPr="00C10D8F" w:rsidRDefault="00A75023" w:rsidP="006E44BD">
            <w:pPr>
              <w:jc w:val="center"/>
              <w:rPr>
                <w:rFonts w:ascii="Garamond" w:hAnsi="Garamond"/>
              </w:rPr>
            </w:pPr>
          </w:p>
        </w:tc>
        <w:tc>
          <w:tcPr>
            <w:tcW w:w="992" w:type="dxa"/>
          </w:tcPr>
          <w:p w:rsidR="00A75023" w:rsidRPr="00C10D8F" w:rsidRDefault="00A75023" w:rsidP="006E44BD">
            <w:pPr>
              <w:jc w:val="center"/>
              <w:rPr>
                <w:rFonts w:ascii="Garamond" w:hAnsi="Garamond"/>
              </w:rPr>
            </w:pPr>
          </w:p>
        </w:tc>
        <w:tc>
          <w:tcPr>
            <w:tcW w:w="993" w:type="dxa"/>
          </w:tcPr>
          <w:p w:rsidR="00A75023" w:rsidRPr="00C10D8F" w:rsidRDefault="00A75023" w:rsidP="006E44BD">
            <w:pPr>
              <w:jc w:val="center"/>
              <w:rPr>
                <w:rFonts w:ascii="Garamond" w:hAnsi="Garamond"/>
              </w:rPr>
            </w:pPr>
          </w:p>
        </w:tc>
        <w:tc>
          <w:tcPr>
            <w:tcW w:w="1240" w:type="dxa"/>
            <w:vAlign w:val="center"/>
          </w:tcPr>
          <w:p w:rsidR="00A75023" w:rsidRPr="00C10D8F" w:rsidRDefault="00A75023" w:rsidP="006E44BD">
            <w:pPr>
              <w:jc w:val="center"/>
              <w:rPr>
                <w:rFonts w:ascii="Garamond" w:hAnsi="Garamond" w:cs="Arial CYR"/>
              </w:rPr>
            </w:pPr>
          </w:p>
        </w:tc>
      </w:tr>
      <w:tr w:rsidR="008E3648" w:rsidRPr="00C10D8F" w:rsidTr="006E44BD">
        <w:tc>
          <w:tcPr>
            <w:tcW w:w="2518" w:type="dxa"/>
          </w:tcPr>
          <w:p w:rsidR="008E3648" w:rsidRPr="00C10D8F" w:rsidRDefault="008E3648" w:rsidP="009B518E">
            <w:pPr>
              <w:ind w:firstLine="0"/>
              <w:rPr>
                <w:rFonts w:ascii="Garamond" w:hAnsi="Garamond"/>
              </w:rPr>
            </w:pPr>
            <w:r w:rsidRPr="00C10D8F">
              <w:rPr>
                <w:rFonts w:ascii="Garamond" w:hAnsi="Garamond"/>
                <w:sz w:val="22"/>
                <w:szCs w:val="22"/>
              </w:rPr>
              <w:t>Прочие обязательства</w:t>
            </w:r>
          </w:p>
        </w:tc>
        <w:tc>
          <w:tcPr>
            <w:tcW w:w="992" w:type="dxa"/>
          </w:tcPr>
          <w:p w:rsidR="008E3648" w:rsidRPr="00C10D8F" w:rsidRDefault="008E3648" w:rsidP="0072281A">
            <w:pPr>
              <w:ind w:firstLine="0"/>
              <w:rPr>
                <w:rFonts w:ascii="Garamond" w:hAnsi="Garamond"/>
                <w:lang w:val="en-US"/>
              </w:rPr>
            </w:pPr>
          </w:p>
        </w:tc>
        <w:tc>
          <w:tcPr>
            <w:tcW w:w="993" w:type="dxa"/>
          </w:tcPr>
          <w:p w:rsidR="008E3648" w:rsidRPr="00C10D8F" w:rsidRDefault="008E3648" w:rsidP="0072281A">
            <w:pPr>
              <w:ind w:firstLine="0"/>
              <w:rPr>
                <w:rFonts w:ascii="Garamond" w:hAnsi="Garamond"/>
                <w:lang w:val="en-US"/>
              </w:rPr>
            </w:pPr>
          </w:p>
        </w:tc>
        <w:tc>
          <w:tcPr>
            <w:tcW w:w="992" w:type="dxa"/>
          </w:tcPr>
          <w:p w:rsidR="008E3648" w:rsidRPr="00C10D8F" w:rsidRDefault="008E3648" w:rsidP="0072281A">
            <w:pPr>
              <w:ind w:firstLine="0"/>
              <w:rPr>
                <w:rFonts w:ascii="Garamond" w:hAnsi="Garamond"/>
                <w:lang w:val="en-US"/>
              </w:rPr>
            </w:pPr>
          </w:p>
        </w:tc>
        <w:tc>
          <w:tcPr>
            <w:tcW w:w="992" w:type="dxa"/>
          </w:tcPr>
          <w:p w:rsidR="008E3648" w:rsidRPr="00C10D8F" w:rsidRDefault="008E3648" w:rsidP="0072281A">
            <w:pPr>
              <w:ind w:firstLine="0"/>
              <w:rPr>
                <w:rFonts w:ascii="Garamond" w:hAnsi="Garamond"/>
                <w:lang w:val="en-US"/>
              </w:rPr>
            </w:pPr>
          </w:p>
        </w:tc>
        <w:tc>
          <w:tcPr>
            <w:tcW w:w="992" w:type="dxa"/>
          </w:tcPr>
          <w:p w:rsidR="008E3648" w:rsidRPr="00C10D8F" w:rsidRDefault="008E3648" w:rsidP="0072281A">
            <w:pPr>
              <w:ind w:firstLine="0"/>
              <w:rPr>
                <w:rFonts w:ascii="Garamond" w:hAnsi="Garamond"/>
                <w:lang w:val="en-US"/>
              </w:rPr>
            </w:pPr>
          </w:p>
        </w:tc>
        <w:tc>
          <w:tcPr>
            <w:tcW w:w="993" w:type="dxa"/>
          </w:tcPr>
          <w:p w:rsidR="008E3648" w:rsidRPr="00C10D8F" w:rsidRDefault="008E3648" w:rsidP="0072281A">
            <w:pPr>
              <w:ind w:firstLine="0"/>
              <w:rPr>
                <w:rFonts w:ascii="Garamond" w:hAnsi="Garamond"/>
                <w:lang w:val="en-US"/>
              </w:rPr>
            </w:pPr>
          </w:p>
        </w:tc>
        <w:tc>
          <w:tcPr>
            <w:tcW w:w="1240" w:type="dxa"/>
            <w:vAlign w:val="center"/>
          </w:tcPr>
          <w:p w:rsidR="008E3648" w:rsidRPr="00A803D9" w:rsidRDefault="008E3648" w:rsidP="008E3648">
            <w:pPr>
              <w:ind w:firstLine="0"/>
              <w:rPr>
                <w:rFonts w:ascii="Garamond" w:hAnsi="Garamond" w:cs="Arial CYR"/>
                <w:lang w:val="en-US"/>
              </w:rPr>
            </w:pPr>
            <w:r>
              <w:rPr>
                <w:rFonts w:ascii="Garamond" w:hAnsi="Garamond" w:cs="Arial CYR"/>
                <w:lang w:val="en-US"/>
              </w:rPr>
              <w:t>47764</w:t>
            </w:r>
          </w:p>
        </w:tc>
      </w:tr>
      <w:tr w:rsidR="008E3648" w:rsidRPr="00C10D8F" w:rsidTr="006E44BD">
        <w:tc>
          <w:tcPr>
            <w:tcW w:w="2518" w:type="dxa"/>
          </w:tcPr>
          <w:p w:rsidR="008E3648" w:rsidRPr="00C10D8F" w:rsidRDefault="008E3648" w:rsidP="009B518E">
            <w:pPr>
              <w:ind w:firstLine="0"/>
              <w:rPr>
                <w:rFonts w:ascii="Garamond" w:hAnsi="Garamond"/>
              </w:rPr>
            </w:pPr>
            <w:r w:rsidRPr="00C10D8F">
              <w:rPr>
                <w:rFonts w:ascii="Garamond" w:hAnsi="Garamond"/>
                <w:sz w:val="22"/>
                <w:szCs w:val="22"/>
              </w:rPr>
              <w:t xml:space="preserve">Резервы на возможные потери по условным обязательствам кредитного характера </w:t>
            </w:r>
          </w:p>
        </w:tc>
        <w:tc>
          <w:tcPr>
            <w:tcW w:w="992" w:type="dxa"/>
          </w:tcPr>
          <w:p w:rsidR="008E3648" w:rsidRPr="00C10D8F" w:rsidRDefault="008E3648" w:rsidP="006E44BD">
            <w:pPr>
              <w:jc w:val="center"/>
              <w:rPr>
                <w:rFonts w:ascii="Garamond" w:hAnsi="Garamond"/>
              </w:rPr>
            </w:pPr>
          </w:p>
        </w:tc>
        <w:tc>
          <w:tcPr>
            <w:tcW w:w="993" w:type="dxa"/>
          </w:tcPr>
          <w:p w:rsidR="008E3648" w:rsidRPr="00C10D8F" w:rsidRDefault="008E3648" w:rsidP="006E44BD">
            <w:pPr>
              <w:jc w:val="center"/>
              <w:rPr>
                <w:rFonts w:ascii="Garamond" w:hAnsi="Garamond"/>
              </w:rPr>
            </w:pPr>
          </w:p>
        </w:tc>
        <w:tc>
          <w:tcPr>
            <w:tcW w:w="992" w:type="dxa"/>
          </w:tcPr>
          <w:p w:rsidR="008E3648" w:rsidRPr="00C10D8F" w:rsidRDefault="008E3648" w:rsidP="006E44BD">
            <w:pPr>
              <w:jc w:val="center"/>
              <w:rPr>
                <w:rFonts w:ascii="Garamond" w:hAnsi="Garamond"/>
              </w:rPr>
            </w:pPr>
          </w:p>
        </w:tc>
        <w:tc>
          <w:tcPr>
            <w:tcW w:w="992" w:type="dxa"/>
          </w:tcPr>
          <w:p w:rsidR="008E3648" w:rsidRPr="00C10D8F" w:rsidRDefault="008E3648" w:rsidP="006E44BD">
            <w:pPr>
              <w:jc w:val="center"/>
              <w:rPr>
                <w:rFonts w:ascii="Garamond" w:hAnsi="Garamond"/>
              </w:rPr>
            </w:pPr>
          </w:p>
        </w:tc>
        <w:tc>
          <w:tcPr>
            <w:tcW w:w="992" w:type="dxa"/>
          </w:tcPr>
          <w:p w:rsidR="008E3648" w:rsidRPr="00C10D8F" w:rsidRDefault="008E3648" w:rsidP="006E44BD">
            <w:pPr>
              <w:jc w:val="center"/>
              <w:rPr>
                <w:rFonts w:ascii="Garamond" w:hAnsi="Garamond"/>
              </w:rPr>
            </w:pPr>
          </w:p>
        </w:tc>
        <w:tc>
          <w:tcPr>
            <w:tcW w:w="993" w:type="dxa"/>
          </w:tcPr>
          <w:p w:rsidR="008E3648" w:rsidRPr="00C10D8F" w:rsidRDefault="008E3648" w:rsidP="006E44BD">
            <w:pPr>
              <w:jc w:val="center"/>
              <w:rPr>
                <w:rFonts w:ascii="Garamond" w:hAnsi="Garamond"/>
              </w:rPr>
            </w:pPr>
          </w:p>
        </w:tc>
        <w:tc>
          <w:tcPr>
            <w:tcW w:w="1240" w:type="dxa"/>
            <w:vAlign w:val="center"/>
          </w:tcPr>
          <w:p w:rsidR="008E3648" w:rsidRPr="0084232F" w:rsidRDefault="008E3648" w:rsidP="008E3648">
            <w:pPr>
              <w:ind w:firstLine="0"/>
              <w:rPr>
                <w:rFonts w:ascii="Garamond" w:hAnsi="Garamond" w:cs="Arial CYR"/>
                <w:lang w:val="en-US"/>
              </w:rPr>
            </w:pPr>
            <w:r>
              <w:rPr>
                <w:rFonts w:ascii="Garamond" w:hAnsi="Garamond" w:cs="Arial CYR"/>
                <w:lang w:val="en-US"/>
              </w:rPr>
              <w:t>5287</w:t>
            </w:r>
          </w:p>
        </w:tc>
      </w:tr>
      <w:tr w:rsidR="008E3648" w:rsidRPr="00C10D8F" w:rsidTr="006E44BD">
        <w:tc>
          <w:tcPr>
            <w:tcW w:w="2518" w:type="dxa"/>
          </w:tcPr>
          <w:p w:rsidR="008E3648" w:rsidRPr="00C10D8F" w:rsidRDefault="008E3648" w:rsidP="009B518E">
            <w:pPr>
              <w:ind w:firstLine="0"/>
              <w:rPr>
                <w:rFonts w:ascii="Garamond" w:hAnsi="Garamond"/>
              </w:rPr>
            </w:pPr>
            <w:r w:rsidRPr="00C10D8F">
              <w:rPr>
                <w:rFonts w:ascii="Garamond" w:hAnsi="Garamond"/>
                <w:sz w:val="22"/>
                <w:szCs w:val="22"/>
              </w:rPr>
              <w:t>Собственные средства</w:t>
            </w:r>
          </w:p>
        </w:tc>
        <w:tc>
          <w:tcPr>
            <w:tcW w:w="992" w:type="dxa"/>
          </w:tcPr>
          <w:p w:rsidR="008E3648" w:rsidRPr="00C10D8F" w:rsidRDefault="008E3648" w:rsidP="006E44BD">
            <w:pPr>
              <w:jc w:val="center"/>
              <w:rPr>
                <w:rFonts w:ascii="Garamond" w:hAnsi="Garamond"/>
              </w:rPr>
            </w:pPr>
          </w:p>
        </w:tc>
        <w:tc>
          <w:tcPr>
            <w:tcW w:w="993" w:type="dxa"/>
          </w:tcPr>
          <w:p w:rsidR="008E3648" w:rsidRPr="00C10D8F" w:rsidRDefault="008E3648" w:rsidP="006E44BD">
            <w:pPr>
              <w:jc w:val="center"/>
              <w:rPr>
                <w:rFonts w:ascii="Garamond" w:hAnsi="Garamond"/>
              </w:rPr>
            </w:pPr>
          </w:p>
        </w:tc>
        <w:tc>
          <w:tcPr>
            <w:tcW w:w="992" w:type="dxa"/>
          </w:tcPr>
          <w:p w:rsidR="008E3648" w:rsidRPr="00C10D8F" w:rsidRDefault="008E3648" w:rsidP="006E44BD">
            <w:pPr>
              <w:jc w:val="center"/>
              <w:rPr>
                <w:rFonts w:ascii="Garamond" w:hAnsi="Garamond"/>
              </w:rPr>
            </w:pPr>
          </w:p>
        </w:tc>
        <w:tc>
          <w:tcPr>
            <w:tcW w:w="992" w:type="dxa"/>
          </w:tcPr>
          <w:p w:rsidR="008E3648" w:rsidRPr="00C10D8F" w:rsidRDefault="008E3648" w:rsidP="006E44BD">
            <w:pPr>
              <w:jc w:val="center"/>
              <w:rPr>
                <w:rFonts w:ascii="Garamond" w:hAnsi="Garamond"/>
              </w:rPr>
            </w:pPr>
          </w:p>
        </w:tc>
        <w:tc>
          <w:tcPr>
            <w:tcW w:w="992" w:type="dxa"/>
          </w:tcPr>
          <w:p w:rsidR="008E3648" w:rsidRPr="00C10D8F" w:rsidRDefault="008E3648" w:rsidP="006E44BD">
            <w:pPr>
              <w:jc w:val="center"/>
              <w:rPr>
                <w:rFonts w:ascii="Garamond" w:hAnsi="Garamond"/>
              </w:rPr>
            </w:pPr>
          </w:p>
        </w:tc>
        <w:tc>
          <w:tcPr>
            <w:tcW w:w="993" w:type="dxa"/>
          </w:tcPr>
          <w:p w:rsidR="008E3648" w:rsidRPr="00C10D8F" w:rsidRDefault="008E3648" w:rsidP="006E44BD">
            <w:pPr>
              <w:jc w:val="center"/>
              <w:rPr>
                <w:rFonts w:ascii="Garamond" w:hAnsi="Garamond"/>
              </w:rPr>
            </w:pPr>
          </w:p>
        </w:tc>
        <w:tc>
          <w:tcPr>
            <w:tcW w:w="1240" w:type="dxa"/>
            <w:vAlign w:val="center"/>
          </w:tcPr>
          <w:p w:rsidR="008E3648" w:rsidRPr="008E3648" w:rsidRDefault="008E3648" w:rsidP="0072281A">
            <w:pPr>
              <w:ind w:firstLine="0"/>
              <w:rPr>
                <w:rFonts w:ascii="Garamond" w:hAnsi="Garamond" w:cs="Arial CYR"/>
                <w:highlight w:val="yellow"/>
              </w:rPr>
            </w:pPr>
            <w:r w:rsidRPr="008E3648">
              <w:rPr>
                <w:rFonts w:ascii="Garamond" w:hAnsi="Garamond" w:cs="Arial CYR"/>
              </w:rPr>
              <w:t>552134</w:t>
            </w:r>
          </w:p>
        </w:tc>
      </w:tr>
      <w:tr w:rsidR="00A70D42" w:rsidRPr="00C10D8F" w:rsidTr="006E44BD">
        <w:tc>
          <w:tcPr>
            <w:tcW w:w="2518" w:type="dxa"/>
          </w:tcPr>
          <w:p w:rsidR="00A70D42" w:rsidRPr="00C10D8F" w:rsidRDefault="00A70D42" w:rsidP="009B518E">
            <w:pPr>
              <w:ind w:firstLine="0"/>
              <w:rPr>
                <w:rFonts w:ascii="Garamond" w:hAnsi="Garamond"/>
                <w:b/>
              </w:rPr>
            </w:pPr>
            <w:r w:rsidRPr="00C10D8F">
              <w:rPr>
                <w:rFonts w:ascii="Garamond" w:hAnsi="Garamond"/>
                <w:b/>
                <w:sz w:val="22"/>
                <w:szCs w:val="22"/>
              </w:rPr>
              <w:t>Итого пассивы</w:t>
            </w:r>
          </w:p>
        </w:tc>
        <w:tc>
          <w:tcPr>
            <w:tcW w:w="992" w:type="dxa"/>
          </w:tcPr>
          <w:p w:rsidR="00A70D42" w:rsidRPr="0084232F" w:rsidRDefault="00A70D42" w:rsidP="00A70D42">
            <w:pPr>
              <w:ind w:firstLine="0"/>
              <w:rPr>
                <w:rFonts w:ascii="Garamond" w:hAnsi="Garamond"/>
                <w:b/>
                <w:lang w:val="en-US"/>
              </w:rPr>
            </w:pPr>
            <w:r w:rsidRPr="0084232F">
              <w:rPr>
                <w:rFonts w:ascii="Garamond" w:hAnsi="Garamond"/>
                <w:b/>
                <w:lang w:val="en-US"/>
              </w:rPr>
              <w:t>195596</w:t>
            </w:r>
          </w:p>
        </w:tc>
        <w:tc>
          <w:tcPr>
            <w:tcW w:w="993" w:type="dxa"/>
          </w:tcPr>
          <w:p w:rsidR="00A70D42" w:rsidRPr="0084232F" w:rsidRDefault="00A70D42" w:rsidP="00A70D42">
            <w:pPr>
              <w:ind w:firstLine="0"/>
              <w:rPr>
                <w:rFonts w:ascii="Garamond" w:hAnsi="Garamond"/>
                <w:b/>
                <w:lang w:val="en-US"/>
              </w:rPr>
            </w:pPr>
            <w:r w:rsidRPr="0084232F">
              <w:rPr>
                <w:rFonts w:ascii="Garamond" w:hAnsi="Garamond"/>
                <w:b/>
                <w:lang w:val="en-US"/>
              </w:rPr>
              <w:t>94935</w:t>
            </w:r>
          </w:p>
        </w:tc>
        <w:tc>
          <w:tcPr>
            <w:tcW w:w="992" w:type="dxa"/>
          </w:tcPr>
          <w:p w:rsidR="00A70D42" w:rsidRPr="0084232F" w:rsidRDefault="00A70D42" w:rsidP="00A70D42">
            <w:pPr>
              <w:ind w:firstLine="0"/>
              <w:rPr>
                <w:rFonts w:ascii="Garamond" w:hAnsi="Garamond"/>
                <w:b/>
                <w:lang w:val="en-US"/>
              </w:rPr>
            </w:pPr>
            <w:r w:rsidRPr="0084232F">
              <w:rPr>
                <w:rFonts w:ascii="Garamond" w:hAnsi="Garamond"/>
                <w:b/>
                <w:lang w:val="en-US"/>
              </w:rPr>
              <w:t>2011</w:t>
            </w:r>
          </w:p>
        </w:tc>
        <w:tc>
          <w:tcPr>
            <w:tcW w:w="992" w:type="dxa"/>
          </w:tcPr>
          <w:p w:rsidR="00A70D42" w:rsidRPr="0084232F" w:rsidRDefault="00A70D42" w:rsidP="00A70D42">
            <w:pPr>
              <w:ind w:firstLine="0"/>
              <w:rPr>
                <w:rFonts w:ascii="Garamond" w:hAnsi="Garamond"/>
                <w:b/>
                <w:lang w:val="en-US"/>
              </w:rPr>
            </w:pPr>
            <w:r w:rsidRPr="0084232F">
              <w:rPr>
                <w:rFonts w:ascii="Garamond" w:hAnsi="Garamond"/>
                <w:b/>
                <w:lang w:val="en-US"/>
              </w:rPr>
              <w:t>1395</w:t>
            </w:r>
          </w:p>
        </w:tc>
        <w:tc>
          <w:tcPr>
            <w:tcW w:w="992" w:type="dxa"/>
          </w:tcPr>
          <w:p w:rsidR="00A70D42" w:rsidRPr="0084232F" w:rsidRDefault="00A70D42" w:rsidP="00A70D42">
            <w:pPr>
              <w:ind w:firstLine="0"/>
              <w:rPr>
                <w:rFonts w:ascii="Garamond" w:hAnsi="Garamond"/>
                <w:b/>
                <w:lang w:val="en-US"/>
              </w:rPr>
            </w:pPr>
            <w:r w:rsidRPr="0084232F">
              <w:rPr>
                <w:rFonts w:ascii="Garamond" w:hAnsi="Garamond"/>
                <w:b/>
                <w:lang w:val="en-US"/>
              </w:rPr>
              <w:t>11</w:t>
            </w:r>
          </w:p>
        </w:tc>
        <w:tc>
          <w:tcPr>
            <w:tcW w:w="993" w:type="dxa"/>
          </w:tcPr>
          <w:p w:rsidR="00A70D42" w:rsidRPr="0084232F" w:rsidRDefault="00A70D42" w:rsidP="003D237E">
            <w:pPr>
              <w:jc w:val="center"/>
              <w:rPr>
                <w:rFonts w:ascii="Garamond" w:hAnsi="Garamond"/>
                <w:b/>
                <w:lang w:val="en-US"/>
              </w:rPr>
            </w:pPr>
          </w:p>
        </w:tc>
        <w:tc>
          <w:tcPr>
            <w:tcW w:w="1240" w:type="dxa"/>
            <w:vAlign w:val="center"/>
          </w:tcPr>
          <w:p w:rsidR="00A70D42" w:rsidRPr="00A803D9" w:rsidRDefault="00A70D42" w:rsidP="00A70D42">
            <w:pPr>
              <w:ind w:firstLine="0"/>
              <w:rPr>
                <w:rFonts w:ascii="Garamond" w:hAnsi="Garamond" w:cs="Arial CYR"/>
                <w:b/>
                <w:lang w:val="en-US"/>
              </w:rPr>
            </w:pPr>
            <w:r>
              <w:rPr>
                <w:rFonts w:ascii="Garamond" w:hAnsi="Garamond" w:cs="Arial CYR"/>
                <w:b/>
                <w:lang w:val="en-US"/>
              </w:rPr>
              <w:t>605194</w:t>
            </w:r>
          </w:p>
        </w:tc>
      </w:tr>
      <w:tr w:rsidR="002F6BF5" w:rsidRPr="00C10D8F" w:rsidTr="006E44BD">
        <w:tc>
          <w:tcPr>
            <w:tcW w:w="2518" w:type="dxa"/>
          </w:tcPr>
          <w:p w:rsidR="002F6BF5" w:rsidRPr="00C10D8F" w:rsidRDefault="002F6BF5" w:rsidP="009B518E">
            <w:pPr>
              <w:ind w:firstLine="0"/>
              <w:rPr>
                <w:rFonts w:ascii="Garamond" w:hAnsi="Garamond"/>
                <w:b/>
              </w:rPr>
            </w:pPr>
            <w:r w:rsidRPr="00C10D8F">
              <w:rPr>
                <w:rFonts w:ascii="Garamond" w:hAnsi="Garamond"/>
                <w:b/>
                <w:sz w:val="22"/>
                <w:szCs w:val="22"/>
              </w:rPr>
              <w:t>Нетто-позиция по активам и обязательствам</w:t>
            </w:r>
          </w:p>
        </w:tc>
        <w:tc>
          <w:tcPr>
            <w:tcW w:w="992" w:type="dxa"/>
            <w:vAlign w:val="center"/>
          </w:tcPr>
          <w:p w:rsidR="002F6BF5" w:rsidRPr="0084232F" w:rsidRDefault="002F6BF5" w:rsidP="002F6BF5">
            <w:pPr>
              <w:ind w:firstLine="0"/>
              <w:rPr>
                <w:rFonts w:ascii="Garamond" w:hAnsi="Garamond"/>
                <w:b/>
                <w:lang w:val="en-US"/>
              </w:rPr>
            </w:pPr>
            <w:r>
              <w:rPr>
                <w:rFonts w:ascii="Garamond" w:hAnsi="Garamond"/>
                <w:b/>
                <w:lang w:val="en-US"/>
              </w:rPr>
              <w:t>474668</w:t>
            </w:r>
          </w:p>
        </w:tc>
        <w:tc>
          <w:tcPr>
            <w:tcW w:w="993" w:type="dxa"/>
            <w:vAlign w:val="center"/>
          </w:tcPr>
          <w:p w:rsidR="002F6BF5" w:rsidRPr="0084232F" w:rsidRDefault="002F6BF5" w:rsidP="002F6BF5">
            <w:pPr>
              <w:ind w:firstLine="0"/>
              <w:rPr>
                <w:rFonts w:ascii="Garamond" w:hAnsi="Garamond"/>
                <w:b/>
                <w:lang w:val="en-US"/>
              </w:rPr>
            </w:pPr>
            <w:r>
              <w:rPr>
                <w:rFonts w:ascii="Garamond" w:hAnsi="Garamond"/>
                <w:b/>
                <w:lang w:val="en-US"/>
              </w:rPr>
              <w:t>(90690)</w:t>
            </w:r>
          </w:p>
        </w:tc>
        <w:tc>
          <w:tcPr>
            <w:tcW w:w="992" w:type="dxa"/>
            <w:vAlign w:val="center"/>
          </w:tcPr>
          <w:p w:rsidR="002F6BF5" w:rsidRPr="0084232F" w:rsidRDefault="002F6BF5" w:rsidP="002F6BF5">
            <w:pPr>
              <w:ind w:firstLine="0"/>
              <w:rPr>
                <w:rFonts w:ascii="Garamond" w:hAnsi="Garamond"/>
                <w:b/>
                <w:lang w:val="en-US"/>
              </w:rPr>
            </w:pPr>
            <w:r>
              <w:rPr>
                <w:rFonts w:ascii="Garamond" w:hAnsi="Garamond"/>
                <w:b/>
                <w:lang w:val="en-US"/>
              </w:rPr>
              <w:t>58705</w:t>
            </w:r>
          </w:p>
        </w:tc>
        <w:tc>
          <w:tcPr>
            <w:tcW w:w="992" w:type="dxa"/>
            <w:vAlign w:val="center"/>
          </w:tcPr>
          <w:p w:rsidR="002F6BF5" w:rsidRPr="0084232F" w:rsidRDefault="002F6BF5" w:rsidP="002F6BF5">
            <w:pPr>
              <w:ind w:firstLine="0"/>
              <w:rPr>
                <w:rFonts w:ascii="Garamond" w:hAnsi="Garamond"/>
                <w:b/>
                <w:lang w:val="en-US"/>
              </w:rPr>
            </w:pPr>
            <w:r>
              <w:rPr>
                <w:rFonts w:ascii="Garamond" w:hAnsi="Garamond"/>
                <w:b/>
                <w:lang w:val="en-US"/>
              </w:rPr>
              <w:t>115871</w:t>
            </w:r>
          </w:p>
        </w:tc>
        <w:tc>
          <w:tcPr>
            <w:tcW w:w="992" w:type="dxa"/>
            <w:vAlign w:val="center"/>
          </w:tcPr>
          <w:p w:rsidR="002F6BF5" w:rsidRPr="0084232F" w:rsidRDefault="002F6BF5" w:rsidP="002F6BF5">
            <w:pPr>
              <w:ind w:firstLine="0"/>
              <w:rPr>
                <w:rFonts w:ascii="Garamond" w:hAnsi="Garamond"/>
                <w:b/>
                <w:lang w:val="en-US"/>
              </w:rPr>
            </w:pPr>
            <w:r>
              <w:rPr>
                <w:rFonts w:ascii="Garamond" w:hAnsi="Garamond"/>
                <w:b/>
                <w:lang w:val="en-US"/>
              </w:rPr>
              <w:t>160613</w:t>
            </w:r>
          </w:p>
        </w:tc>
        <w:tc>
          <w:tcPr>
            <w:tcW w:w="993" w:type="dxa"/>
            <w:vAlign w:val="center"/>
          </w:tcPr>
          <w:p w:rsidR="002F6BF5" w:rsidRPr="0084232F" w:rsidRDefault="002F6BF5" w:rsidP="002F6BF5">
            <w:pPr>
              <w:ind w:firstLine="0"/>
              <w:rPr>
                <w:rFonts w:ascii="Garamond" w:hAnsi="Garamond"/>
                <w:b/>
                <w:lang w:val="en-US"/>
              </w:rPr>
            </w:pPr>
            <w:r>
              <w:rPr>
                <w:rFonts w:ascii="Garamond" w:hAnsi="Garamond"/>
                <w:b/>
                <w:lang w:val="en-US"/>
              </w:rPr>
              <w:t>55525</w:t>
            </w:r>
          </w:p>
        </w:tc>
        <w:tc>
          <w:tcPr>
            <w:tcW w:w="1240" w:type="dxa"/>
            <w:vAlign w:val="center"/>
          </w:tcPr>
          <w:p w:rsidR="002F6BF5" w:rsidRPr="0084232F" w:rsidRDefault="002F6BF5" w:rsidP="002F6BF5">
            <w:pPr>
              <w:ind w:firstLine="0"/>
              <w:rPr>
                <w:rFonts w:ascii="Garamond" w:hAnsi="Garamond" w:cs="Arial CYR"/>
                <w:b/>
                <w:lang w:val="en-US"/>
              </w:rPr>
            </w:pPr>
            <w:r>
              <w:rPr>
                <w:rFonts w:ascii="Garamond" w:hAnsi="Garamond" w:cs="Arial CYR"/>
                <w:b/>
                <w:lang w:val="en-US"/>
              </w:rPr>
              <w:t>(468944)</w:t>
            </w:r>
          </w:p>
        </w:tc>
      </w:tr>
    </w:tbl>
    <w:p w:rsidR="00883BEA" w:rsidRPr="00C10D8F" w:rsidRDefault="00883BEA">
      <w:pPr>
        <w:pStyle w:val="1"/>
        <w:rPr>
          <w:rFonts w:ascii="Garamond" w:hAnsi="Garamond"/>
          <w:sz w:val="22"/>
          <w:szCs w:val="22"/>
        </w:rPr>
      </w:pPr>
    </w:p>
    <w:p w:rsidR="00883BEA" w:rsidRPr="00C10D8F" w:rsidRDefault="00883BEA">
      <w:pPr>
        <w:rPr>
          <w:rFonts w:ascii="Garamond" w:hAnsi="Garamond"/>
          <w:sz w:val="22"/>
          <w:szCs w:val="22"/>
        </w:rPr>
      </w:pPr>
    </w:p>
    <w:p w:rsidR="009E4E94" w:rsidRPr="00C10D8F" w:rsidRDefault="009E4E94" w:rsidP="009E4E94">
      <w:pPr>
        <w:pStyle w:val="ac"/>
        <w:tabs>
          <w:tab w:val="left" w:pos="709"/>
        </w:tabs>
        <w:spacing w:before="0" w:beforeAutospacing="0" w:after="0" w:afterAutospacing="0"/>
        <w:ind w:firstLine="284"/>
        <w:jc w:val="both"/>
        <w:rPr>
          <w:rStyle w:val="12"/>
          <w:rFonts w:ascii="Garamond" w:hAnsi="Garamond"/>
          <w:b w:val="0"/>
          <w:sz w:val="22"/>
          <w:szCs w:val="22"/>
        </w:rPr>
      </w:pPr>
      <w:bookmarkStart w:id="146" w:name="sub_61203"/>
      <w:proofErr w:type="gramStart"/>
      <w:r w:rsidRPr="00C10D8F">
        <w:rPr>
          <w:rStyle w:val="12"/>
          <w:rFonts w:ascii="Garamond" w:hAnsi="Garamond"/>
          <w:b w:val="0"/>
          <w:sz w:val="22"/>
          <w:szCs w:val="22"/>
        </w:rPr>
        <w:t xml:space="preserve">В соответствии с Указанием Банка России от 22 июля 2015 года № 3737-У «О методике определения системно значимых кредитных организаций» и Положением Банка России от 3 декабря 2015 года № 510-П «О порядке расчета норматива краткосрочной ликвидности («Базель </w:t>
      </w:r>
      <w:r w:rsidRPr="00C10D8F">
        <w:rPr>
          <w:rStyle w:val="12"/>
          <w:rFonts w:ascii="Garamond" w:hAnsi="Garamond"/>
          <w:b w:val="0"/>
          <w:sz w:val="22"/>
          <w:szCs w:val="22"/>
          <w:lang w:val="en-US"/>
        </w:rPr>
        <w:t>III</w:t>
      </w:r>
      <w:r w:rsidRPr="00C10D8F">
        <w:rPr>
          <w:rStyle w:val="12"/>
          <w:rFonts w:ascii="Garamond" w:hAnsi="Garamond"/>
          <w:b w:val="0"/>
          <w:sz w:val="22"/>
          <w:szCs w:val="22"/>
        </w:rPr>
        <w:t>») ООО «АЛТЫНБАНК» не относится к кредитным организациям, которые обязаны выполнять требование о соблюдении числового значения норматива краткосрочной ликвидности.</w:t>
      </w:r>
      <w:proofErr w:type="gramEnd"/>
    </w:p>
    <w:p w:rsidR="009E4E94" w:rsidRPr="00C10D8F" w:rsidRDefault="009E4E94" w:rsidP="009E4E94">
      <w:pPr>
        <w:pStyle w:val="ac"/>
        <w:tabs>
          <w:tab w:val="left" w:pos="709"/>
        </w:tabs>
        <w:spacing w:before="0" w:beforeAutospacing="0" w:after="0" w:afterAutospacing="0"/>
        <w:ind w:firstLine="284"/>
        <w:jc w:val="both"/>
        <w:rPr>
          <w:rStyle w:val="12"/>
          <w:rFonts w:ascii="Garamond" w:hAnsi="Garamond"/>
          <w:b w:val="0"/>
          <w:bCs w:val="0"/>
          <w:sz w:val="22"/>
          <w:szCs w:val="22"/>
        </w:rPr>
      </w:pPr>
    </w:p>
    <w:p w:rsidR="00883BEA" w:rsidRPr="00242DC4" w:rsidRDefault="00883BEA">
      <w:pPr>
        <w:pStyle w:val="1"/>
        <w:rPr>
          <w:rFonts w:ascii="Garamond" w:hAnsi="Garamond"/>
          <w:sz w:val="22"/>
          <w:szCs w:val="22"/>
        </w:rPr>
      </w:pPr>
      <w:bookmarkStart w:id="147" w:name="sub_1010"/>
      <w:bookmarkEnd w:id="146"/>
      <w:r w:rsidRPr="00242DC4">
        <w:rPr>
          <w:rFonts w:ascii="Garamond" w:hAnsi="Garamond"/>
          <w:sz w:val="22"/>
          <w:szCs w:val="22"/>
        </w:rPr>
        <w:t>Раздел X. Финансовый рычаг и обязательные н</w:t>
      </w:r>
      <w:r w:rsidR="00242DC4">
        <w:rPr>
          <w:rFonts w:ascii="Garamond" w:hAnsi="Garamond"/>
          <w:sz w:val="22"/>
          <w:szCs w:val="22"/>
        </w:rPr>
        <w:t xml:space="preserve">ормативы кредитной организации </w:t>
      </w:r>
    </w:p>
    <w:bookmarkEnd w:id="147"/>
    <w:p w:rsidR="00A07E29" w:rsidRPr="00A07E29" w:rsidRDefault="009E4E94" w:rsidP="00A07E29">
      <w:pPr>
        <w:pStyle w:val="ac"/>
        <w:tabs>
          <w:tab w:val="left" w:pos="709"/>
        </w:tabs>
        <w:spacing w:before="0" w:beforeAutospacing="0" w:after="0" w:afterAutospacing="0"/>
        <w:jc w:val="both"/>
        <w:rPr>
          <w:rStyle w:val="26"/>
          <w:rFonts w:ascii="Garamond" w:hAnsi="Garamond"/>
          <w:b w:val="0"/>
          <w:bCs w:val="0"/>
          <w:color w:val="000000"/>
        </w:rPr>
      </w:pPr>
      <w:r w:rsidRPr="00C10D8F">
        <w:rPr>
          <w:rStyle w:val="12"/>
          <w:rFonts w:ascii="Garamond" w:hAnsi="Garamond"/>
          <w:b w:val="0"/>
          <w:sz w:val="22"/>
          <w:szCs w:val="22"/>
        </w:rPr>
        <w:t xml:space="preserve">            </w:t>
      </w:r>
      <w:r w:rsidR="00A07E29" w:rsidRPr="00A07E29">
        <w:rPr>
          <w:rStyle w:val="12"/>
          <w:rFonts w:ascii="Garamond" w:hAnsi="Garamond"/>
          <w:b w:val="0"/>
        </w:rPr>
        <w:t>Значение показателя финансового рычага и его компонентов за отчетный период существенно не изменились. По состоянию на 1 июля 2018г. значение данного показателя составляет 46,6%, на 1 апреля 2018г. 55,9%, на 1 января 2018г. 32,7%, на  1 октября 2017г.  33,0%.</w:t>
      </w:r>
    </w:p>
    <w:p w:rsidR="009E4E94" w:rsidRPr="00C10D8F" w:rsidRDefault="00A07E29" w:rsidP="009E4E94">
      <w:pPr>
        <w:pStyle w:val="ac"/>
        <w:tabs>
          <w:tab w:val="left" w:pos="709"/>
        </w:tabs>
        <w:spacing w:before="0" w:beforeAutospacing="0" w:after="0" w:afterAutospacing="0"/>
        <w:ind w:firstLine="284"/>
        <w:jc w:val="both"/>
        <w:rPr>
          <w:rStyle w:val="26"/>
          <w:rFonts w:ascii="Garamond" w:hAnsi="Garamond"/>
          <w:b w:val="0"/>
          <w:bCs w:val="0"/>
          <w:color w:val="000000"/>
          <w:sz w:val="22"/>
          <w:szCs w:val="22"/>
        </w:rPr>
      </w:pPr>
      <w:r>
        <w:rPr>
          <w:rStyle w:val="26"/>
          <w:rFonts w:ascii="Garamond" w:hAnsi="Garamond"/>
          <w:b w:val="0"/>
          <w:color w:val="000000"/>
          <w:sz w:val="22"/>
          <w:szCs w:val="22"/>
        </w:rPr>
        <w:t xml:space="preserve">         </w:t>
      </w:r>
      <w:proofErr w:type="gramStart"/>
      <w:r w:rsidR="009E4E94" w:rsidRPr="00C10D8F">
        <w:rPr>
          <w:rStyle w:val="26"/>
          <w:rFonts w:ascii="Garamond" w:hAnsi="Garamond"/>
          <w:b w:val="0"/>
          <w:color w:val="000000"/>
          <w:sz w:val="22"/>
          <w:szCs w:val="22"/>
        </w:rPr>
        <w:t>Существенных расхождений между размером активов, определенных в соответствии с бухгалтерским балансом (без учета справедливой стоимости производных финансовых инструментов, представляющий собой актив, и активов по операциям, связанных с отчуждением (приобретением) ценных бумаг с одновременным принятием обязательства по их обратному приобретению (отчуждению), а также операциям займа ценных бумаг), и величиной балансовых активов, используемых для расчета показателя финансового рычага, в отчетном периоде не</w:t>
      </w:r>
      <w:proofErr w:type="gramEnd"/>
      <w:r w:rsidR="009E4E94" w:rsidRPr="00C10D8F">
        <w:rPr>
          <w:rStyle w:val="26"/>
          <w:rFonts w:ascii="Garamond" w:hAnsi="Garamond"/>
          <w:b w:val="0"/>
          <w:color w:val="000000"/>
          <w:sz w:val="22"/>
          <w:szCs w:val="22"/>
        </w:rPr>
        <w:t xml:space="preserve"> было. Соответственно, существенных изменений значения финансового рычага и его компонентов за отчетный период не было.</w:t>
      </w:r>
    </w:p>
    <w:p w:rsidR="009E4E94" w:rsidRPr="00C10D8F" w:rsidRDefault="009E4E94" w:rsidP="009E4E94">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26"/>
          <w:rFonts w:ascii="Garamond" w:hAnsi="Garamond"/>
          <w:b w:val="0"/>
          <w:color w:val="000000"/>
          <w:sz w:val="22"/>
          <w:szCs w:val="22"/>
        </w:rPr>
        <w:t xml:space="preserve">            В отчетном квартале Банком не осуществлялось признание и восстановление убытков от обесценения в составе капитала.</w:t>
      </w:r>
      <w:r w:rsidRPr="00C10D8F">
        <w:rPr>
          <w:rStyle w:val="12"/>
          <w:rFonts w:ascii="Garamond" w:hAnsi="Garamond"/>
          <w:b w:val="0"/>
          <w:sz w:val="22"/>
          <w:szCs w:val="22"/>
        </w:rPr>
        <w:t xml:space="preserve">        </w:t>
      </w:r>
    </w:p>
    <w:p w:rsidR="009E4E94" w:rsidRPr="00C10D8F" w:rsidRDefault="009E4E94" w:rsidP="009E4E94">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            </w:t>
      </w:r>
    </w:p>
    <w:p w:rsidR="009E4E94" w:rsidRPr="00C10D8F" w:rsidRDefault="009E4E94" w:rsidP="009E4E94">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            В нижеследующей таблице указаны показатели, используемые при расчете финансового рычага и его значения на отчетные даты.</w:t>
      </w:r>
    </w:p>
    <w:p w:rsidR="009E4E94" w:rsidRPr="00C10D8F" w:rsidRDefault="009E4E94" w:rsidP="009E4E94">
      <w:pPr>
        <w:pStyle w:val="ac"/>
        <w:tabs>
          <w:tab w:val="left" w:pos="709"/>
        </w:tabs>
        <w:spacing w:before="0" w:beforeAutospacing="0" w:after="0" w:afterAutospacing="0"/>
        <w:jc w:val="right"/>
        <w:rPr>
          <w:rStyle w:val="12"/>
          <w:rFonts w:ascii="Garamond" w:hAnsi="Garamond"/>
          <w:b w:val="0"/>
          <w:bCs w:val="0"/>
          <w:sz w:val="22"/>
          <w:szCs w:val="22"/>
        </w:rPr>
      </w:pPr>
    </w:p>
    <w:p w:rsidR="009E4E94" w:rsidRPr="00C10D8F" w:rsidRDefault="00051901" w:rsidP="00051901">
      <w:pPr>
        <w:pStyle w:val="ac"/>
        <w:tabs>
          <w:tab w:val="left" w:pos="709"/>
        </w:tabs>
        <w:spacing w:before="0" w:beforeAutospacing="0" w:after="0" w:afterAutospacing="0"/>
        <w:jc w:val="center"/>
        <w:rPr>
          <w:rStyle w:val="12"/>
          <w:rFonts w:ascii="Garamond" w:hAnsi="Garamond"/>
          <w:b w:val="0"/>
          <w:bCs w:val="0"/>
          <w:sz w:val="22"/>
          <w:szCs w:val="22"/>
        </w:rPr>
      </w:pPr>
      <w:r>
        <w:rPr>
          <w:rStyle w:val="12"/>
          <w:rFonts w:ascii="Garamond" w:hAnsi="Garamond"/>
          <w:b w:val="0"/>
          <w:sz w:val="22"/>
          <w:szCs w:val="22"/>
        </w:rPr>
        <w:t xml:space="preserve">                                                                            </w:t>
      </w:r>
      <w:r w:rsidR="009E4E94" w:rsidRPr="00C10D8F">
        <w:rPr>
          <w:rStyle w:val="12"/>
          <w:rFonts w:ascii="Garamond" w:hAnsi="Garamond"/>
          <w:b w:val="0"/>
          <w:sz w:val="22"/>
          <w:szCs w:val="22"/>
        </w:rPr>
        <w:t xml:space="preserve">Таблица </w:t>
      </w:r>
      <w:r>
        <w:rPr>
          <w:rStyle w:val="12"/>
          <w:rFonts w:ascii="Garamond" w:hAnsi="Garamond"/>
          <w:b w:val="0"/>
          <w:sz w:val="22"/>
          <w:szCs w:val="22"/>
        </w:rPr>
        <w:t>22</w:t>
      </w:r>
      <w:r w:rsidR="009E4E94" w:rsidRPr="00C10D8F">
        <w:rPr>
          <w:rStyle w:val="12"/>
          <w:rFonts w:ascii="Garamond" w:hAnsi="Garamond"/>
          <w:b w:val="0"/>
          <w:sz w:val="22"/>
          <w:szCs w:val="22"/>
        </w:rPr>
        <w:t xml:space="preserve"> (тыс. руб.)</w:t>
      </w:r>
    </w:p>
    <w:tbl>
      <w:tblPr>
        <w:tblStyle w:val="afff0"/>
        <w:tblW w:w="9498" w:type="dxa"/>
        <w:tblInd w:w="108" w:type="dxa"/>
        <w:tblLook w:val="04A0"/>
      </w:tblPr>
      <w:tblGrid>
        <w:gridCol w:w="3119"/>
        <w:gridCol w:w="1559"/>
        <w:gridCol w:w="1418"/>
        <w:gridCol w:w="1701"/>
        <w:gridCol w:w="1701"/>
      </w:tblGrid>
      <w:tr w:rsidR="009E4E94" w:rsidRPr="00C10D8F" w:rsidTr="006E44BD">
        <w:tc>
          <w:tcPr>
            <w:tcW w:w="3119" w:type="dxa"/>
          </w:tcPr>
          <w:p w:rsidR="009E4E94" w:rsidRPr="00C10D8F" w:rsidRDefault="009E4E94" w:rsidP="006E44BD">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Наименование показателя</w:t>
            </w:r>
          </w:p>
        </w:tc>
        <w:tc>
          <w:tcPr>
            <w:tcW w:w="1559" w:type="dxa"/>
          </w:tcPr>
          <w:p w:rsidR="009E4E94" w:rsidRPr="00C10D8F" w:rsidRDefault="009E4E94" w:rsidP="00F0304C">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01.0</w:t>
            </w:r>
            <w:r w:rsidR="00F0304C">
              <w:rPr>
                <w:rStyle w:val="12"/>
                <w:rFonts w:ascii="Garamond" w:hAnsi="Garamond"/>
                <w:b w:val="0"/>
                <w:sz w:val="22"/>
                <w:szCs w:val="22"/>
              </w:rPr>
              <w:t>7</w:t>
            </w:r>
            <w:r w:rsidRPr="00C10D8F">
              <w:rPr>
                <w:rStyle w:val="12"/>
                <w:rFonts w:ascii="Garamond" w:hAnsi="Garamond"/>
                <w:b w:val="0"/>
                <w:sz w:val="22"/>
                <w:szCs w:val="22"/>
              </w:rPr>
              <w:t>.2018</w:t>
            </w:r>
          </w:p>
        </w:tc>
        <w:tc>
          <w:tcPr>
            <w:tcW w:w="1418" w:type="dxa"/>
          </w:tcPr>
          <w:p w:rsidR="009E4E94" w:rsidRPr="00C10D8F" w:rsidRDefault="009E4E94" w:rsidP="00F0304C">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01.0</w:t>
            </w:r>
            <w:r w:rsidR="00F0304C">
              <w:rPr>
                <w:rStyle w:val="12"/>
                <w:rFonts w:ascii="Garamond" w:hAnsi="Garamond"/>
                <w:b w:val="0"/>
                <w:sz w:val="22"/>
                <w:szCs w:val="22"/>
              </w:rPr>
              <w:t>4</w:t>
            </w:r>
            <w:r w:rsidRPr="00C10D8F">
              <w:rPr>
                <w:rStyle w:val="12"/>
                <w:rFonts w:ascii="Garamond" w:hAnsi="Garamond"/>
                <w:b w:val="0"/>
                <w:sz w:val="22"/>
                <w:szCs w:val="22"/>
              </w:rPr>
              <w:t>.2018</w:t>
            </w:r>
          </w:p>
        </w:tc>
        <w:tc>
          <w:tcPr>
            <w:tcW w:w="1701" w:type="dxa"/>
          </w:tcPr>
          <w:p w:rsidR="009E4E94" w:rsidRPr="00C10D8F" w:rsidRDefault="009E4E94" w:rsidP="00F0304C">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w:t>
            </w:r>
            <w:r w:rsidR="00F0304C">
              <w:rPr>
                <w:rStyle w:val="12"/>
                <w:rFonts w:ascii="Garamond" w:hAnsi="Garamond"/>
                <w:b w:val="0"/>
                <w:sz w:val="22"/>
                <w:szCs w:val="22"/>
              </w:rPr>
              <w:t>01</w:t>
            </w:r>
            <w:r w:rsidRPr="00C10D8F">
              <w:rPr>
                <w:rStyle w:val="12"/>
                <w:rFonts w:ascii="Garamond" w:hAnsi="Garamond"/>
                <w:b w:val="0"/>
                <w:sz w:val="22"/>
                <w:szCs w:val="22"/>
              </w:rPr>
              <w:t>.201</w:t>
            </w:r>
            <w:r w:rsidR="00F0304C">
              <w:rPr>
                <w:rStyle w:val="12"/>
                <w:rFonts w:ascii="Garamond" w:hAnsi="Garamond"/>
                <w:b w:val="0"/>
                <w:sz w:val="22"/>
                <w:szCs w:val="22"/>
              </w:rPr>
              <w:t>8</w:t>
            </w:r>
          </w:p>
        </w:tc>
        <w:tc>
          <w:tcPr>
            <w:tcW w:w="1701" w:type="dxa"/>
          </w:tcPr>
          <w:p w:rsidR="009E4E94" w:rsidRPr="00C10D8F" w:rsidRDefault="009E4E94" w:rsidP="00F0304C">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на 01.</w:t>
            </w:r>
            <w:r w:rsidR="00F0304C">
              <w:rPr>
                <w:rStyle w:val="12"/>
                <w:rFonts w:ascii="Garamond" w:hAnsi="Garamond"/>
                <w:b w:val="0"/>
                <w:sz w:val="22"/>
                <w:szCs w:val="22"/>
              </w:rPr>
              <w:t>10</w:t>
            </w:r>
            <w:r w:rsidRPr="00C10D8F">
              <w:rPr>
                <w:rStyle w:val="12"/>
                <w:rFonts w:ascii="Garamond" w:hAnsi="Garamond"/>
                <w:b w:val="0"/>
                <w:sz w:val="22"/>
                <w:szCs w:val="22"/>
              </w:rPr>
              <w:t>.2017</w:t>
            </w:r>
          </w:p>
        </w:tc>
      </w:tr>
      <w:tr w:rsidR="00F0304C" w:rsidRPr="00C10D8F" w:rsidTr="006E44BD">
        <w:tc>
          <w:tcPr>
            <w:tcW w:w="3119" w:type="dxa"/>
          </w:tcPr>
          <w:p w:rsidR="00F0304C" w:rsidRPr="00C10D8F" w:rsidRDefault="00F0304C" w:rsidP="006E44BD">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Основной капитал</w:t>
            </w:r>
          </w:p>
        </w:tc>
        <w:tc>
          <w:tcPr>
            <w:tcW w:w="1559" w:type="dxa"/>
          </w:tcPr>
          <w:p w:rsidR="00F0304C" w:rsidRPr="00F0304C"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F0304C">
              <w:rPr>
                <w:rStyle w:val="12"/>
                <w:rFonts w:ascii="Garamond" w:hAnsi="Garamond"/>
                <w:b w:val="0"/>
                <w:sz w:val="22"/>
                <w:szCs w:val="22"/>
              </w:rPr>
              <w:t>552 103</w:t>
            </w:r>
          </w:p>
        </w:tc>
        <w:tc>
          <w:tcPr>
            <w:tcW w:w="1418"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598 487</w:t>
            </w:r>
          </w:p>
        </w:tc>
        <w:tc>
          <w:tcPr>
            <w:tcW w:w="1701"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598 217</w:t>
            </w:r>
          </w:p>
        </w:tc>
        <w:tc>
          <w:tcPr>
            <w:tcW w:w="1701"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606 106</w:t>
            </w:r>
          </w:p>
        </w:tc>
      </w:tr>
      <w:tr w:rsidR="00F0304C" w:rsidRPr="00C10D8F" w:rsidTr="006E44BD">
        <w:tc>
          <w:tcPr>
            <w:tcW w:w="3119" w:type="dxa"/>
          </w:tcPr>
          <w:p w:rsidR="00F0304C" w:rsidRPr="00C10D8F" w:rsidRDefault="00F0304C" w:rsidP="006E44BD">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Величина балансовых активов и </w:t>
            </w:r>
            <w:proofErr w:type="spellStart"/>
            <w:r w:rsidRPr="00C10D8F">
              <w:rPr>
                <w:rStyle w:val="12"/>
                <w:rFonts w:ascii="Garamond" w:hAnsi="Garamond"/>
                <w:b w:val="0"/>
                <w:sz w:val="22"/>
                <w:szCs w:val="22"/>
              </w:rPr>
              <w:t>внебалансовых</w:t>
            </w:r>
            <w:proofErr w:type="spellEnd"/>
            <w:r w:rsidRPr="00C10D8F">
              <w:rPr>
                <w:rStyle w:val="12"/>
                <w:rFonts w:ascii="Garamond" w:hAnsi="Garamond"/>
                <w:b w:val="0"/>
                <w:sz w:val="22"/>
                <w:szCs w:val="22"/>
              </w:rPr>
              <w:t xml:space="preserve"> требований под риском для расчета показателя финансового рычага</w:t>
            </w:r>
          </w:p>
        </w:tc>
        <w:tc>
          <w:tcPr>
            <w:tcW w:w="1559" w:type="dxa"/>
          </w:tcPr>
          <w:p w:rsidR="00F0304C" w:rsidRPr="00F0304C"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p>
          <w:p w:rsidR="00F0304C" w:rsidRPr="00F0304C"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F0304C">
              <w:rPr>
                <w:rStyle w:val="12"/>
                <w:rFonts w:ascii="Garamond" w:hAnsi="Garamond"/>
                <w:b w:val="0"/>
                <w:sz w:val="22"/>
                <w:szCs w:val="22"/>
              </w:rPr>
              <w:t>1 184 231</w:t>
            </w:r>
          </w:p>
        </w:tc>
        <w:tc>
          <w:tcPr>
            <w:tcW w:w="1418"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p>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1 070 502</w:t>
            </w:r>
          </w:p>
        </w:tc>
        <w:tc>
          <w:tcPr>
            <w:tcW w:w="1701"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p>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1 827 000</w:t>
            </w:r>
          </w:p>
        </w:tc>
        <w:tc>
          <w:tcPr>
            <w:tcW w:w="1701"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p>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1 838 074</w:t>
            </w:r>
          </w:p>
        </w:tc>
      </w:tr>
      <w:tr w:rsidR="00F0304C" w:rsidRPr="00C10D8F" w:rsidTr="006E44BD">
        <w:tc>
          <w:tcPr>
            <w:tcW w:w="3119" w:type="dxa"/>
          </w:tcPr>
          <w:p w:rsidR="00F0304C" w:rsidRPr="00C10D8F" w:rsidRDefault="00F0304C" w:rsidP="006E44BD">
            <w:pPr>
              <w:pStyle w:val="ac"/>
              <w:tabs>
                <w:tab w:val="left" w:pos="709"/>
              </w:tabs>
              <w:spacing w:before="0" w:beforeAutospacing="0" w:after="0" w:afterAutospacing="0"/>
              <w:jc w:val="both"/>
              <w:rPr>
                <w:rStyle w:val="12"/>
                <w:rFonts w:ascii="Garamond" w:hAnsi="Garamond"/>
                <w:b w:val="0"/>
                <w:bCs w:val="0"/>
                <w:sz w:val="22"/>
                <w:szCs w:val="22"/>
              </w:rPr>
            </w:pPr>
            <w:r w:rsidRPr="00C10D8F">
              <w:rPr>
                <w:rStyle w:val="12"/>
                <w:rFonts w:ascii="Garamond" w:hAnsi="Garamond"/>
                <w:b w:val="0"/>
                <w:sz w:val="22"/>
                <w:szCs w:val="22"/>
              </w:rPr>
              <w:t xml:space="preserve">Показатель финансового рычага по Базелю </w:t>
            </w:r>
            <w:r w:rsidRPr="00C10D8F">
              <w:rPr>
                <w:rStyle w:val="12"/>
                <w:rFonts w:ascii="Garamond" w:hAnsi="Garamond"/>
                <w:b w:val="0"/>
                <w:sz w:val="22"/>
                <w:szCs w:val="22"/>
                <w:lang w:val="en-US"/>
              </w:rPr>
              <w:t>III</w:t>
            </w:r>
          </w:p>
        </w:tc>
        <w:tc>
          <w:tcPr>
            <w:tcW w:w="1559" w:type="dxa"/>
          </w:tcPr>
          <w:p w:rsidR="00F0304C" w:rsidRPr="00F0304C"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F0304C">
              <w:rPr>
                <w:rStyle w:val="12"/>
                <w:rFonts w:ascii="Garamond" w:hAnsi="Garamond"/>
                <w:b w:val="0"/>
                <w:sz w:val="22"/>
                <w:szCs w:val="22"/>
              </w:rPr>
              <w:t>46,6%</w:t>
            </w:r>
          </w:p>
        </w:tc>
        <w:tc>
          <w:tcPr>
            <w:tcW w:w="1418"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55,9%</w:t>
            </w:r>
          </w:p>
        </w:tc>
        <w:tc>
          <w:tcPr>
            <w:tcW w:w="1701"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32,7%</w:t>
            </w:r>
          </w:p>
        </w:tc>
        <w:tc>
          <w:tcPr>
            <w:tcW w:w="1701" w:type="dxa"/>
          </w:tcPr>
          <w:p w:rsidR="00F0304C" w:rsidRPr="00C10D8F" w:rsidRDefault="00F0304C" w:rsidP="003D237E">
            <w:pPr>
              <w:pStyle w:val="ac"/>
              <w:tabs>
                <w:tab w:val="left" w:pos="709"/>
              </w:tabs>
              <w:spacing w:before="0" w:beforeAutospacing="0" w:after="0" w:afterAutospacing="0"/>
              <w:jc w:val="center"/>
              <w:rPr>
                <w:rStyle w:val="12"/>
                <w:rFonts w:ascii="Garamond" w:hAnsi="Garamond"/>
                <w:b w:val="0"/>
                <w:bCs w:val="0"/>
                <w:sz w:val="22"/>
                <w:szCs w:val="22"/>
              </w:rPr>
            </w:pPr>
            <w:r w:rsidRPr="00C10D8F">
              <w:rPr>
                <w:rStyle w:val="12"/>
                <w:rFonts w:ascii="Garamond" w:hAnsi="Garamond"/>
                <w:b w:val="0"/>
                <w:sz w:val="22"/>
                <w:szCs w:val="22"/>
              </w:rPr>
              <w:t>33,0%</w:t>
            </w:r>
          </w:p>
        </w:tc>
      </w:tr>
    </w:tbl>
    <w:p w:rsidR="00883BEA" w:rsidRPr="00C10D8F" w:rsidRDefault="00883BEA">
      <w:pPr>
        <w:rPr>
          <w:rFonts w:ascii="Garamond" w:hAnsi="Garamond"/>
          <w:sz w:val="22"/>
          <w:szCs w:val="22"/>
        </w:rPr>
      </w:pPr>
    </w:p>
    <w:p w:rsidR="00883BEA" w:rsidRPr="00C10D8F" w:rsidRDefault="00883BEA">
      <w:pPr>
        <w:pStyle w:val="1"/>
        <w:rPr>
          <w:rFonts w:ascii="Garamond" w:hAnsi="Garamond"/>
          <w:b w:val="0"/>
          <w:sz w:val="22"/>
          <w:szCs w:val="22"/>
        </w:rPr>
      </w:pPr>
      <w:bookmarkStart w:id="148" w:name="sub_1200"/>
      <w:r w:rsidRPr="00242DC4">
        <w:rPr>
          <w:rFonts w:ascii="Garamond" w:hAnsi="Garamond"/>
          <w:sz w:val="22"/>
          <w:szCs w:val="22"/>
        </w:rPr>
        <w:t>Раздел XI. Информация о системе оплаты труда в кредитной организации</w:t>
      </w:r>
    </w:p>
    <w:bookmarkEnd w:id="148"/>
    <w:p w:rsidR="00883BEA" w:rsidRPr="00C10D8F" w:rsidRDefault="00883BEA">
      <w:pPr>
        <w:rPr>
          <w:rFonts w:ascii="Garamond" w:hAnsi="Garamond"/>
          <w:sz w:val="22"/>
          <w:szCs w:val="22"/>
        </w:rPr>
      </w:pPr>
    </w:p>
    <w:p w:rsidR="009E4E94" w:rsidRPr="00C10D8F" w:rsidRDefault="009E4E94" w:rsidP="009E4E94">
      <w:pPr>
        <w:pStyle w:val="afff"/>
        <w:ind w:left="0" w:firstLine="570"/>
        <w:contextualSpacing w:val="0"/>
        <w:jc w:val="both"/>
        <w:rPr>
          <w:rFonts w:ascii="Garamond" w:eastAsia="Calibri" w:hAnsi="Garamond"/>
          <w:sz w:val="22"/>
          <w:szCs w:val="22"/>
          <w:lang w:eastAsia="en-US"/>
        </w:rPr>
      </w:pPr>
      <w:bookmarkStart w:id="149" w:name="sub_61228"/>
      <w:r w:rsidRPr="00C10D8F">
        <w:rPr>
          <w:rFonts w:ascii="Garamond" w:hAnsi="Garamond"/>
          <w:sz w:val="22"/>
          <w:szCs w:val="22"/>
          <w:lang w:eastAsia="en-US"/>
        </w:rPr>
        <w:lastRenderedPageBreak/>
        <w:t xml:space="preserve">    С 1 января 2016г. Банк перешел на систему оплаты труда, соответствующую требованиям Инструкции Банка России от 17 июня 2014г. № 154-И </w:t>
      </w:r>
      <w:r w:rsidRPr="00C10D8F">
        <w:rPr>
          <w:rFonts w:ascii="Garamond" w:hAnsi="Garamond"/>
          <w:i/>
          <w:sz w:val="22"/>
          <w:szCs w:val="22"/>
          <w:lang w:eastAsia="en-US"/>
        </w:rPr>
        <w:t>«О порядке оценки системы оплаты труда в кредитной организации и порядке направления в кредитную организацию предписания об устранении нарушений в системе оплаты труда»</w:t>
      </w:r>
      <w:r w:rsidRPr="00C10D8F">
        <w:rPr>
          <w:rFonts w:ascii="Garamond" w:hAnsi="Garamond"/>
          <w:sz w:val="22"/>
          <w:szCs w:val="22"/>
          <w:lang w:eastAsia="en-US"/>
        </w:rPr>
        <w:t xml:space="preserve">. В Банке соблюдаются правила и процедуры, предусмотренные Положением об оплате труда сотрудников ООО «АЛТЫНБАНК».    </w:t>
      </w:r>
      <w:r w:rsidRPr="00C10D8F">
        <w:rPr>
          <w:rFonts w:ascii="Garamond" w:eastAsia="Calibri" w:hAnsi="Garamond"/>
          <w:sz w:val="22"/>
          <w:szCs w:val="22"/>
          <w:lang w:eastAsia="en-US"/>
        </w:rPr>
        <w:t>Органом Банка, к компетенции которого относится рассмотрение вопросов организации, мониторинга и контроля системы оплаты труда является Совет директоров.</w:t>
      </w:r>
    </w:p>
    <w:p w:rsidR="009E4E94" w:rsidRPr="00C10D8F" w:rsidRDefault="009E4E94" w:rsidP="009E4E94">
      <w:pPr>
        <w:tabs>
          <w:tab w:val="left" w:pos="851"/>
          <w:tab w:val="left" w:pos="993"/>
        </w:tabs>
        <w:rPr>
          <w:rFonts w:ascii="Garamond" w:hAnsi="Garamond"/>
          <w:sz w:val="22"/>
          <w:szCs w:val="22"/>
        </w:rPr>
      </w:pPr>
      <w:r w:rsidRPr="00C10D8F">
        <w:rPr>
          <w:rFonts w:ascii="Garamond" w:hAnsi="Garamond"/>
          <w:sz w:val="22"/>
          <w:szCs w:val="22"/>
          <w:lang w:eastAsia="en-US"/>
        </w:rPr>
        <w:t xml:space="preserve">         </w:t>
      </w:r>
      <w:r w:rsidRPr="00C10D8F">
        <w:rPr>
          <w:rFonts w:ascii="Garamond" w:hAnsi="Garamond"/>
          <w:sz w:val="22"/>
          <w:szCs w:val="22"/>
        </w:rPr>
        <w:t xml:space="preserve">Установленная система оплаты труда Банка применяется на территории Российской Федерации по месту нахождения головного офиса и дополнительных офисов. </w:t>
      </w:r>
    </w:p>
    <w:p w:rsidR="009E4E94" w:rsidRPr="00C10D8F" w:rsidRDefault="009E4E94" w:rsidP="009E4E94">
      <w:pPr>
        <w:tabs>
          <w:tab w:val="left" w:pos="851"/>
          <w:tab w:val="left" w:pos="993"/>
        </w:tabs>
        <w:rPr>
          <w:rFonts w:ascii="Garamond" w:hAnsi="Garamond"/>
          <w:sz w:val="22"/>
          <w:szCs w:val="22"/>
        </w:rPr>
      </w:pPr>
    </w:p>
    <w:p w:rsidR="009E4E94" w:rsidRPr="00C10D8F" w:rsidRDefault="009E4E94" w:rsidP="009E4E94">
      <w:pPr>
        <w:ind w:firstLine="570"/>
        <w:rPr>
          <w:rFonts w:ascii="Garamond" w:eastAsia="Calibri" w:hAnsi="Garamond"/>
          <w:sz w:val="22"/>
          <w:szCs w:val="22"/>
          <w:lang w:eastAsia="en-US"/>
        </w:rPr>
      </w:pPr>
      <w:r w:rsidRPr="00C10D8F">
        <w:rPr>
          <w:rFonts w:ascii="Garamond" w:eastAsia="Calibri" w:hAnsi="Garamond"/>
          <w:sz w:val="22"/>
          <w:szCs w:val="22"/>
          <w:lang w:eastAsia="en-US"/>
        </w:rPr>
        <w:t>Система оплаты труда способствует решению следующих задач, являющихся предметом корпоративной социальной политики Банка:</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создание предпосылок для максимального раскрытия трудового потенциала работников;</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закрепление квалифицированных кадров в Банке, стимулирование в повышении их деловых качеств, сокращение текучести кадров;</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соблюдение интересов работников и работодателя в части роста трудовой отдачи и ее оплаты;</w:t>
      </w:r>
    </w:p>
    <w:p w:rsidR="009E4E94" w:rsidRPr="00C10D8F" w:rsidRDefault="009E4E94" w:rsidP="009E4E94">
      <w:pPr>
        <w:widowControl/>
        <w:numPr>
          <w:ilvl w:val="0"/>
          <w:numId w:val="30"/>
        </w:numPr>
        <w:tabs>
          <w:tab w:val="num" w:pos="880"/>
        </w:tabs>
        <w:autoSpaceDE/>
        <w:autoSpaceDN/>
        <w:adjustRightInd/>
        <w:ind w:left="0" w:hanging="330"/>
        <w:contextualSpacing/>
        <w:rPr>
          <w:rFonts w:ascii="Garamond" w:eastAsia="Calibri" w:hAnsi="Garamond"/>
          <w:sz w:val="22"/>
          <w:szCs w:val="22"/>
          <w:lang w:eastAsia="en-US"/>
        </w:rPr>
      </w:pPr>
      <w:r w:rsidRPr="00C10D8F">
        <w:rPr>
          <w:rFonts w:ascii="Garamond" w:eastAsia="Calibri" w:hAnsi="Garamond"/>
          <w:sz w:val="22"/>
          <w:szCs w:val="22"/>
          <w:lang w:eastAsia="en-US"/>
        </w:rPr>
        <w:t>стимулирование работников Банка, способных оказывать влияние на риски, установление зависимости результатов их труда с долгосрочными планами деятельности Банка.</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Заработная плата работников состоит из фиксированной части оплаты труда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(должностные оклады, доплаты при совмещении должности и исполнении обязанностей отсутствующего работника, за сверхурочную работу, за работу в выходные и праздничные дни, при сокращенной продолжительности дня, компенсационные выплаты, установленные законодательством Российской Федерации) и нефиксированной части оплаты труда (премии по итогам работы Банка).</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Расчеты по выплате краткосрочных вознаграждений работникам учитываются на счетах:</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 60305 «Обязательства по выплате краткосрочных вознаграждений работникам»;</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 60306 «Требования по выплате краткосрочных вознаграждений работникам».</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К краткосрочным вознаграждениям работникам относятся следующие виды вознаграждений работникам:</w:t>
      </w:r>
    </w:p>
    <w:p w:rsidR="009E4E94" w:rsidRPr="00C10D8F" w:rsidRDefault="009E4E94" w:rsidP="009E4E94">
      <w:pPr>
        <w:pStyle w:val="afff"/>
        <w:numPr>
          <w:ilvl w:val="0"/>
          <w:numId w:val="29"/>
        </w:numPr>
        <w:tabs>
          <w:tab w:val="left" w:pos="851"/>
          <w:tab w:val="left" w:pos="993"/>
        </w:tabs>
        <w:ind w:left="0" w:firstLine="0"/>
        <w:jc w:val="both"/>
        <w:rPr>
          <w:rFonts w:ascii="Garamond" w:hAnsi="Garamond"/>
          <w:sz w:val="22"/>
          <w:szCs w:val="22"/>
          <w:lang w:eastAsia="en-US"/>
        </w:rPr>
      </w:pPr>
      <w:r w:rsidRPr="00C10D8F">
        <w:rPr>
          <w:rFonts w:ascii="Garamond" w:hAnsi="Garamond"/>
          <w:sz w:val="22"/>
          <w:szCs w:val="22"/>
          <w:lang w:eastAsia="en-US"/>
        </w:rPr>
        <w:t>оплата труда, включая компенсационные выплаты (доплаты и надбавки компенсационного характера) и стимулирующие выплаты (премии и иные поощрительные выплаты);</w:t>
      </w:r>
    </w:p>
    <w:p w:rsidR="009E4E94" w:rsidRPr="00C10D8F" w:rsidRDefault="009E4E94" w:rsidP="009E4E94">
      <w:pPr>
        <w:pStyle w:val="afff"/>
        <w:numPr>
          <w:ilvl w:val="0"/>
          <w:numId w:val="29"/>
        </w:numPr>
        <w:tabs>
          <w:tab w:val="left" w:pos="851"/>
          <w:tab w:val="left" w:pos="993"/>
        </w:tabs>
        <w:ind w:left="0" w:firstLine="0"/>
        <w:jc w:val="both"/>
        <w:rPr>
          <w:rFonts w:ascii="Garamond" w:hAnsi="Garamond"/>
          <w:sz w:val="22"/>
          <w:szCs w:val="22"/>
          <w:lang w:eastAsia="en-US"/>
        </w:rPr>
      </w:pPr>
      <w:r w:rsidRPr="00C10D8F">
        <w:rPr>
          <w:rFonts w:ascii="Garamond" w:hAnsi="Garamond"/>
          <w:sz w:val="22"/>
          <w:szCs w:val="22"/>
          <w:lang w:eastAsia="en-US"/>
        </w:rPr>
        <w:t>оплата отсутствий работника на работе (ежегодный оплачиваемый отпуск, временная нетрудоспособность работника);</w:t>
      </w:r>
    </w:p>
    <w:p w:rsidR="009E4E94" w:rsidRPr="00C10D8F" w:rsidRDefault="009E4E94" w:rsidP="009E4E94">
      <w:pPr>
        <w:pStyle w:val="afff"/>
        <w:numPr>
          <w:ilvl w:val="0"/>
          <w:numId w:val="29"/>
        </w:numPr>
        <w:tabs>
          <w:tab w:val="left" w:pos="851"/>
          <w:tab w:val="left" w:pos="993"/>
        </w:tabs>
        <w:ind w:left="0" w:firstLine="0"/>
        <w:jc w:val="both"/>
        <w:rPr>
          <w:rFonts w:ascii="Garamond" w:hAnsi="Garamond"/>
          <w:sz w:val="22"/>
          <w:szCs w:val="22"/>
          <w:lang w:eastAsia="en-US"/>
        </w:rPr>
      </w:pPr>
      <w:r w:rsidRPr="00C10D8F">
        <w:rPr>
          <w:rFonts w:ascii="Garamond" w:hAnsi="Garamond"/>
          <w:sz w:val="22"/>
          <w:szCs w:val="22"/>
          <w:lang w:eastAsia="en-US"/>
        </w:rPr>
        <w:t>другие вознаграждения, в том числе в иной форме (например, медицинское обслуживание).</w:t>
      </w:r>
    </w:p>
    <w:p w:rsidR="009E4E94" w:rsidRPr="00C10D8F" w:rsidRDefault="009E4E94" w:rsidP="009E4E94">
      <w:pPr>
        <w:pStyle w:val="afff"/>
        <w:ind w:left="0"/>
        <w:contextualSpacing w:val="0"/>
        <w:jc w:val="both"/>
        <w:rPr>
          <w:rFonts w:ascii="Garamond" w:hAnsi="Garamond"/>
          <w:sz w:val="22"/>
          <w:szCs w:val="22"/>
          <w:lang w:eastAsia="en-US"/>
        </w:rPr>
      </w:pPr>
      <w:r w:rsidRPr="00C10D8F">
        <w:rPr>
          <w:rFonts w:ascii="Garamond" w:hAnsi="Garamond"/>
          <w:sz w:val="22"/>
          <w:szCs w:val="22"/>
        </w:rPr>
        <w:t xml:space="preserve"> </w:t>
      </w:r>
      <w:r w:rsidRPr="00C10D8F">
        <w:rPr>
          <w:rFonts w:ascii="Garamond" w:hAnsi="Garamond"/>
          <w:sz w:val="22"/>
          <w:szCs w:val="22"/>
          <w:lang w:eastAsia="en-US"/>
        </w:rPr>
        <w:t xml:space="preserve">              Одновременно с признанием обязательств по выплате краткосрочных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вознаграждений работникам Банк признает обязательства по оплате страховых взносов во внебюджетные фонды.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Расчеты с внебюджетными фондами учитываются на счетах:</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 60335, 60336 «Расчеты по социальному страхованию и обеспечению».</w:t>
      </w:r>
    </w:p>
    <w:p w:rsidR="009E4E94" w:rsidRPr="00C10D8F" w:rsidRDefault="009E4E94" w:rsidP="009E4E94">
      <w:pPr>
        <w:tabs>
          <w:tab w:val="left" w:pos="851"/>
          <w:tab w:val="left" w:pos="993"/>
        </w:tabs>
        <w:rPr>
          <w:rFonts w:ascii="Garamond" w:hAnsi="Garamond"/>
          <w:sz w:val="22"/>
          <w:szCs w:val="22"/>
          <w:lang w:eastAsia="en-US"/>
        </w:rPr>
      </w:pP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rPr>
        <w:t xml:space="preserve">                Долгосрочные вознаграждения основному персоналу, в том числе после окончания трудовой деятельности, в отчетном периоде не выплачивались.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Расходы по выплате краткосрочных вознаграждений работникам учитываются в составе операционных расходов, связанных с обеспечением деятельности Банка. </w:t>
      </w:r>
    </w:p>
    <w:p w:rsidR="009E4E94" w:rsidRPr="00C10D8F" w:rsidRDefault="009E4E94" w:rsidP="009E4E94">
      <w:pPr>
        <w:tabs>
          <w:tab w:val="left" w:pos="851"/>
          <w:tab w:val="left" w:pos="993"/>
        </w:tabs>
        <w:rPr>
          <w:rFonts w:ascii="Garamond" w:hAnsi="Garamond"/>
          <w:sz w:val="22"/>
          <w:szCs w:val="22"/>
          <w:lang w:eastAsia="en-US"/>
        </w:rPr>
      </w:pPr>
      <w:r w:rsidRPr="00C10D8F">
        <w:rPr>
          <w:rFonts w:ascii="Garamond" w:hAnsi="Garamond"/>
          <w:sz w:val="22"/>
          <w:szCs w:val="22"/>
          <w:lang w:eastAsia="en-US"/>
        </w:rPr>
        <w:t xml:space="preserve">                Информация об общей величине выплат (вознаграждений) основному управленческому персоналу, включая работников, ответственных за принимаемые риски, а также сведения о списочной численности персонала представлены в таблице:</w:t>
      </w:r>
    </w:p>
    <w:p w:rsidR="00051901" w:rsidRDefault="009E4E94" w:rsidP="009E4E94">
      <w:pPr>
        <w:tabs>
          <w:tab w:val="left" w:pos="851"/>
          <w:tab w:val="left" w:pos="993"/>
        </w:tabs>
        <w:rPr>
          <w:rFonts w:ascii="Garamond" w:hAnsi="Garamond"/>
          <w:b/>
          <w:sz w:val="22"/>
          <w:szCs w:val="22"/>
          <w:lang w:eastAsia="en-US"/>
        </w:rPr>
      </w:pPr>
      <w:r w:rsidRPr="00C10D8F">
        <w:rPr>
          <w:rFonts w:ascii="Garamond" w:hAnsi="Garamond"/>
          <w:b/>
          <w:sz w:val="22"/>
          <w:szCs w:val="22"/>
          <w:lang w:eastAsia="en-US"/>
        </w:rPr>
        <w:t xml:space="preserve">                                                 </w:t>
      </w:r>
    </w:p>
    <w:p w:rsidR="00242DC4" w:rsidRDefault="009E4E94" w:rsidP="009E4E94">
      <w:pPr>
        <w:tabs>
          <w:tab w:val="left" w:pos="851"/>
          <w:tab w:val="left" w:pos="993"/>
        </w:tabs>
        <w:rPr>
          <w:rFonts w:ascii="Garamond" w:hAnsi="Garamond"/>
          <w:b/>
          <w:sz w:val="22"/>
          <w:szCs w:val="22"/>
          <w:lang w:eastAsia="en-US"/>
        </w:rPr>
      </w:pPr>
      <w:r w:rsidRPr="00C10D8F">
        <w:rPr>
          <w:rFonts w:ascii="Garamond" w:hAnsi="Garamond"/>
          <w:b/>
          <w:sz w:val="22"/>
          <w:szCs w:val="22"/>
          <w:lang w:eastAsia="en-US"/>
        </w:rPr>
        <w:t xml:space="preserve">                                                                                            </w:t>
      </w:r>
    </w:p>
    <w:p w:rsidR="009E4E94" w:rsidRPr="00C10D8F" w:rsidRDefault="00242DC4" w:rsidP="009E4E94">
      <w:pPr>
        <w:tabs>
          <w:tab w:val="left" w:pos="851"/>
          <w:tab w:val="left" w:pos="993"/>
        </w:tabs>
        <w:rPr>
          <w:rFonts w:ascii="Garamond" w:hAnsi="Garamond"/>
          <w:sz w:val="22"/>
          <w:szCs w:val="22"/>
          <w:lang w:val="en-US" w:eastAsia="en-US"/>
        </w:rPr>
      </w:pPr>
      <w:r>
        <w:rPr>
          <w:rFonts w:ascii="Garamond" w:hAnsi="Garamond"/>
          <w:b/>
          <w:sz w:val="22"/>
          <w:szCs w:val="22"/>
          <w:lang w:eastAsia="en-US"/>
        </w:rPr>
        <w:t xml:space="preserve">                                                                                </w:t>
      </w:r>
      <w:r w:rsidR="009E4E94" w:rsidRPr="00C10D8F">
        <w:rPr>
          <w:rFonts w:ascii="Garamond" w:hAnsi="Garamond"/>
          <w:sz w:val="22"/>
          <w:szCs w:val="22"/>
          <w:lang w:eastAsia="en-US"/>
        </w:rPr>
        <w:t xml:space="preserve">Таблица </w:t>
      </w:r>
      <w:r w:rsidR="00051901">
        <w:rPr>
          <w:rFonts w:ascii="Garamond" w:hAnsi="Garamond"/>
          <w:sz w:val="22"/>
          <w:szCs w:val="22"/>
          <w:lang w:eastAsia="en-US"/>
        </w:rPr>
        <w:t>23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843"/>
        <w:gridCol w:w="1807"/>
      </w:tblGrid>
      <w:tr w:rsidR="009E4E94" w:rsidRPr="00C10D8F" w:rsidTr="006E44BD">
        <w:tc>
          <w:tcPr>
            <w:tcW w:w="5103" w:type="dxa"/>
          </w:tcPr>
          <w:p w:rsidR="009E4E94" w:rsidRPr="00C10D8F" w:rsidRDefault="009E4E94" w:rsidP="006E44BD">
            <w:pPr>
              <w:tabs>
                <w:tab w:val="left" w:pos="851"/>
                <w:tab w:val="left" w:pos="993"/>
              </w:tabs>
              <w:jc w:val="center"/>
              <w:rPr>
                <w:rFonts w:ascii="Garamond" w:hAnsi="Garamond"/>
                <w:lang w:eastAsia="en-US"/>
              </w:rPr>
            </w:pPr>
            <w:r w:rsidRPr="00C10D8F">
              <w:rPr>
                <w:rFonts w:ascii="Garamond" w:hAnsi="Garamond"/>
                <w:sz w:val="22"/>
                <w:szCs w:val="22"/>
                <w:lang w:eastAsia="en-US"/>
              </w:rPr>
              <w:t>Виды выплат</w:t>
            </w:r>
          </w:p>
        </w:tc>
        <w:tc>
          <w:tcPr>
            <w:tcW w:w="1843" w:type="dxa"/>
          </w:tcPr>
          <w:p w:rsidR="009E4E94" w:rsidRPr="00C10D8F" w:rsidRDefault="009E4E94" w:rsidP="005D1D6C">
            <w:pPr>
              <w:tabs>
                <w:tab w:val="left" w:pos="851"/>
                <w:tab w:val="left" w:pos="993"/>
              </w:tabs>
              <w:jc w:val="center"/>
              <w:rPr>
                <w:rFonts w:ascii="Garamond" w:hAnsi="Garamond"/>
                <w:lang w:eastAsia="en-US"/>
              </w:rPr>
            </w:pPr>
            <w:r w:rsidRPr="00C10D8F">
              <w:rPr>
                <w:rFonts w:ascii="Garamond" w:hAnsi="Garamond"/>
                <w:sz w:val="22"/>
                <w:szCs w:val="22"/>
                <w:lang w:eastAsia="en-US"/>
              </w:rPr>
              <w:t>На 01.0</w:t>
            </w:r>
            <w:r w:rsidR="005D1D6C">
              <w:rPr>
                <w:rFonts w:ascii="Garamond" w:hAnsi="Garamond"/>
                <w:sz w:val="22"/>
                <w:szCs w:val="22"/>
                <w:lang w:eastAsia="en-US"/>
              </w:rPr>
              <w:t>7</w:t>
            </w:r>
            <w:r w:rsidRPr="00C10D8F">
              <w:rPr>
                <w:rFonts w:ascii="Garamond" w:hAnsi="Garamond"/>
                <w:sz w:val="22"/>
                <w:szCs w:val="22"/>
                <w:lang w:eastAsia="en-US"/>
              </w:rPr>
              <w:t>.2018г.</w:t>
            </w:r>
          </w:p>
        </w:tc>
        <w:tc>
          <w:tcPr>
            <w:tcW w:w="1807" w:type="dxa"/>
          </w:tcPr>
          <w:p w:rsidR="009E4E94" w:rsidRPr="00C10D8F" w:rsidRDefault="009E4E94" w:rsidP="006E44BD">
            <w:pPr>
              <w:tabs>
                <w:tab w:val="left" w:pos="851"/>
                <w:tab w:val="left" w:pos="993"/>
              </w:tabs>
              <w:jc w:val="center"/>
              <w:rPr>
                <w:rFonts w:ascii="Garamond" w:hAnsi="Garamond"/>
                <w:lang w:eastAsia="en-US"/>
              </w:rPr>
            </w:pPr>
            <w:r w:rsidRPr="00C10D8F">
              <w:rPr>
                <w:rFonts w:ascii="Garamond" w:hAnsi="Garamond"/>
                <w:sz w:val="22"/>
                <w:szCs w:val="22"/>
                <w:lang w:eastAsia="en-US"/>
              </w:rPr>
              <w:t>На 01.04.2017г.</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lang w:eastAsia="en-US"/>
              </w:rPr>
            </w:pPr>
            <w:r w:rsidRPr="00C10D8F">
              <w:rPr>
                <w:rFonts w:ascii="Garamond" w:hAnsi="Garamond"/>
                <w:sz w:val="22"/>
                <w:szCs w:val="22"/>
                <w:lang w:eastAsia="en-US"/>
              </w:rPr>
              <w:t>Среднесписочная численность персонала, чел</w:t>
            </w:r>
          </w:p>
        </w:tc>
        <w:tc>
          <w:tcPr>
            <w:tcW w:w="1843" w:type="dxa"/>
          </w:tcPr>
          <w:p w:rsidR="009E4E94" w:rsidRPr="00C10D8F" w:rsidRDefault="00C647AD" w:rsidP="00935421">
            <w:pPr>
              <w:tabs>
                <w:tab w:val="left" w:pos="851"/>
                <w:tab w:val="left" w:pos="993"/>
              </w:tabs>
              <w:rPr>
                <w:rFonts w:ascii="Garamond" w:hAnsi="Garamond"/>
                <w:lang w:eastAsia="en-US"/>
              </w:rPr>
            </w:pPr>
            <w:r>
              <w:rPr>
                <w:rFonts w:ascii="Garamond" w:hAnsi="Garamond"/>
                <w:sz w:val="22"/>
                <w:szCs w:val="22"/>
                <w:lang w:eastAsia="en-US"/>
              </w:rPr>
              <w:t>98</w:t>
            </w:r>
          </w:p>
        </w:tc>
        <w:tc>
          <w:tcPr>
            <w:tcW w:w="1807" w:type="dxa"/>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110</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lang w:eastAsia="en-US"/>
              </w:rPr>
            </w:pPr>
            <w:r w:rsidRPr="00C10D8F">
              <w:rPr>
                <w:rFonts w:ascii="Garamond" w:hAnsi="Garamond"/>
                <w:sz w:val="22"/>
                <w:szCs w:val="22"/>
                <w:lang w:eastAsia="en-US"/>
              </w:rPr>
              <w:t xml:space="preserve">Среднесписочная численность основного </w:t>
            </w:r>
            <w:r w:rsidRPr="00C10D8F">
              <w:rPr>
                <w:rFonts w:ascii="Garamond" w:hAnsi="Garamond"/>
                <w:sz w:val="22"/>
                <w:szCs w:val="22"/>
                <w:lang w:eastAsia="en-US"/>
              </w:rPr>
              <w:lastRenderedPageBreak/>
              <w:t>управленческого персонала, чел.</w:t>
            </w:r>
          </w:p>
        </w:tc>
        <w:tc>
          <w:tcPr>
            <w:tcW w:w="1843"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lastRenderedPageBreak/>
              <w:t>12</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12</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i/>
                <w:lang w:eastAsia="en-US"/>
              </w:rPr>
            </w:pPr>
            <w:r w:rsidRPr="00C10D8F">
              <w:rPr>
                <w:rFonts w:ascii="Garamond" w:hAnsi="Garamond"/>
                <w:i/>
                <w:sz w:val="22"/>
                <w:szCs w:val="22"/>
                <w:lang w:eastAsia="en-US"/>
              </w:rPr>
              <w:lastRenderedPageBreak/>
              <w:t>В том числе:</w:t>
            </w:r>
          </w:p>
          <w:p w:rsidR="009E4E94" w:rsidRPr="00C10D8F" w:rsidRDefault="009E4E94" w:rsidP="00935421">
            <w:pPr>
              <w:tabs>
                <w:tab w:val="left" w:pos="851"/>
                <w:tab w:val="left" w:pos="993"/>
              </w:tabs>
              <w:ind w:firstLine="0"/>
              <w:rPr>
                <w:rFonts w:ascii="Garamond" w:hAnsi="Garamond"/>
                <w:lang w:eastAsia="en-US"/>
              </w:rPr>
            </w:pPr>
            <w:r w:rsidRPr="00C10D8F">
              <w:rPr>
                <w:rFonts w:ascii="Garamond" w:hAnsi="Garamond"/>
                <w:i/>
                <w:sz w:val="22"/>
                <w:szCs w:val="22"/>
                <w:lang w:eastAsia="en-US"/>
              </w:rPr>
              <w:t>Работники, ответственные за принимаемые риски</w:t>
            </w:r>
            <w:r w:rsidRPr="00C10D8F">
              <w:rPr>
                <w:rFonts w:ascii="Garamond" w:hAnsi="Garamond"/>
                <w:sz w:val="22"/>
                <w:szCs w:val="22"/>
                <w:lang w:eastAsia="en-US"/>
              </w:rPr>
              <w:t xml:space="preserve"> </w:t>
            </w:r>
          </w:p>
        </w:tc>
        <w:tc>
          <w:tcPr>
            <w:tcW w:w="1843"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12</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12</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lang w:eastAsia="en-US"/>
              </w:rPr>
            </w:pPr>
            <w:r w:rsidRPr="00C10D8F">
              <w:rPr>
                <w:rFonts w:ascii="Garamond" w:hAnsi="Garamond"/>
                <w:sz w:val="22"/>
                <w:szCs w:val="22"/>
                <w:lang w:eastAsia="en-US"/>
              </w:rPr>
              <w:t>Краткосрочные вознаграждения основному управленческому персоналу, выплаченные в отчетном квартале, тыс. руб.</w:t>
            </w:r>
          </w:p>
        </w:tc>
        <w:tc>
          <w:tcPr>
            <w:tcW w:w="1843" w:type="dxa"/>
            <w:vAlign w:val="center"/>
          </w:tcPr>
          <w:p w:rsidR="009E4E94" w:rsidRPr="00C10D8F" w:rsidRDefault="009E4E94" w:rsidP="005D1D6C">
            <w:pPr>
              <w:tabs>
                <w:tab w:val="left" w:pos="851"/>
                <w:tab w:val="left" w:pos="993"/>
              </w:tabs>
              <w:rPr>
                <w:rFonts w:ascii="Garamond" w:hAnsi="Garamond"/>
                <w:lang w:eastAsia="en-US"/>
              </w:rPr>
            </w:pPr>
            <w:r w:rsidRPr="00C10D8F">
              <w:rPr>
                <w:rFonts w:ascii="Garamond" w:hAnsi="Garamond"/>
                <w:sz w:val="22"/>
                <w:szCs w:val="22"/>
                <w:lang w:eastAsia="en-US"/>
              </w:rPr>
              <w:t>1 2</w:t>
            </w:r>
            <w:r w:rsidR="005D1D6C">
              <w:rPr>
                <w:rFonts w:ascii="Garamond" w:hAnsi="Garamond"/>
                <w:sz w:val="22"/>
                <w:szCs w:val="22"/>
                <w:lang w:eastAsia="en-US"/>
              </w:rPr>
              <w:t>46</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1 321</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i/>
                <w:lang w:eastAsia="en-US"/>
              </w:rPr>
            </w:pPr>
            <w:r w:rsidRPr="00C10D8F">
              <w:rPr>
                <w:rFonts w:ascii="Garamond" w:hAnsi="Garamond"/>
                <w:i/>
                <w:sz w:val="22"/>
                <w:szCs w:val="22"/>
                <w:lang w:eastAsia="en-US"/>
              </w:rPr>
              <w:t>В том числе:</w:t>
            </w:r>
          </w:p>
          <w:p w:rsidR="009E4E94" w:rsidRPr="00C10D8F" w:rsidRDefault="009E4E94" w:rsidP="006E44BD">
            <w:pPr>
              <w:tabs>
                <w:tab w:val="left" w:pos="851"/>
                <w:tab w:val="left" w:pos="993"/>
              </w:tabs>
              <w:rPr>
                <w:rFonts w:ascii="Garamond" w:hAnsi="Garamond"/>
                <w:i/>
                <w:lang w:eastAsia="en-US"/>
              </w:rPr>
            </w:pPr>
            <w:r w:rsidRPr="00C10D8F">
              <w:rPr>
                <w:rFonts w:ascii="Garamond" w:hAnsi="Garamond"/>
                <w:i/>
                <w:sz w:val="22"/>
                <w:szCs w:val="22"/>
                <w:lang w:eastAsia="en-US"/>
              </w:rPr>
              <w:t>Выходное пособие</w:t>
            </w:r>
          </w:p>
        </w:tc>
        <w:tc>
          <w:tcPr>
            <w:tcW w:w="1843"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lang w:eastAsia="en-US"/>
              </w:rPr>
            </w:pPr>
            <w:r w:rsidRPr="00C10D8F">
              <w:rPr>
                <w:rFonts w:ascii="Garamond" w:hAnsi="Garamond"/>
                <w:sz w:val="22"/>
                <w:szCs w:val="22"/>
                <w:lang w:eastAsia="en-US"/>
              </w:rPr>
              <w:t>Доля выплат основному управленческому персоналу в общем объеме вознаграждений, %</w:t>
            </w:r>
          </w:p>
        </w:tc>
        <w:tc>
          <w:tcPr>
            <w:tcW w:w="1843" w:type="dxa"/>
            <w:vAlign w:val="center"/>
          </w:tcPr>
          <w:p w:rsidR="009E4E94" w:rsidRPr="00C10D8F" w:rsidRDefault="005D1D6C" w:rsidP="005D1D6C">
            <w:pPr>
              <w:tabs>
                <w:tab w:val="left" w:pos="851"/>
                <w:tab w:val="left" w:pos="993"/>
              </w:tabs>
              <w:rPr>
                <w:rFonts w:ascii="Garamond" w:hAnsi="Garamond"/>
                <w:lang w:eastAsia="en-US"/>
              </w:rPr>
            </w:pPr>
            <w:r>
              <w:rPr>
                <w:rFonts w:ascii="Garamond" w:hAnsi="Garamond"/>
                <w:sz w:val="22"/>
                <w:szCs w:val="22"/>
                <w:lang w:eastAsia="en-US"/>
              </w:rPr>
              <w:t>4</w:t>
            </w:r>
            <w:r w:rsidR="009E4E94" w:rsidRPr="00C10D8F">
              <w:rPr>
                <w:rFonts w:ascii="Garamond" w:hAnsi="Garamond"/>
                <w:sz w:val="22"/>
                <w:szCs w:val="22"/>
                <w:lang w:eastAsia="en-US"/>
              </w:rPr>
              <w:t>,</w:t>
            </w:r>
            <w:r>
              <w:rPr>
                <w:rFonts w:ascii="Garamond" w:hAnsi="Garamond"/>
                <w:sz w:val="22"/>
                <w:szCs w:val="22"/>
                <w:lang w:eastAsia="en-US"/>
              </w:rPr>
              <w:t>77</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9,73</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lang w:eastAsia="en-US"/>
              </w:rPr>
            </w:pPr>
            <w:r w:rsidRPr="00C10D8F">
              <w:rPr>
                <w:rFonts w:ascii="Garamond" w:hAnsi="Garamond"/>
                <w:sz w:val="22"/>
                <w:szCs w:val="22"/>
                <w:lang w:eastAsia="en-US"/>
              </w:rPr>
              <w:t>Вознаграждения работникам, ответственным за принимаемые риски, выплаченные в отчетном квартале, тыс. руб.</w:t>
            </w:r>
          </w:p>
        </w:tc>
        <w:tc>
          <w:tcPr>
            <w:tcW w:w="1843" w:type="dxa"/>
            <w:vAlign w:val="center"/>
          </w:tcPr>
          <w:p w:rsidR="009E4E94" w:rsidRPr="00C10D8F" w:rsidRDefault="009E4E94" w:rsidP="005D1D6C">
            <w:pPr>
              <w:tabs>
                <w:tab w:val="left" w:pos="851"/>
                <w:tab w:val="left" w:pos="993"/>
              </w:tabs>
              <w:rPr>
                <w:rFonts w:ascii="Garamond" w:hAnsi="Garamond"/>
                <w:lang w:eastAsia="en-US"/>
              </w:rPr>
            </w:pPr>
            <w:r w:rsidRPr="00C10D8F">
              <w:rPr>
                <w:rFonts w:ascii="Garamond" w:hAnsi="Garamond"/>
                <w:sz w:val="22"/>
                <w:szCs w:val="22"/>
                <w:lang w:eastAsia="en-US"/>
              </w:rPr>
              <w:t>1 2</w:t>
            </w:r>
            <w:r w:rsidR="005D1D6C">
              <w:rPr>
                <w:rFonts w:ascii="Garamond" w:hAnsi="Garamond"/>
                <w:sz w:val="22"/>
                <w:szCs w:val="22"/>
                <w:lang w:eastAsia="en-US"/>
              </w:rPr>
              <w:t>46</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1 321</w:t>
            </w:r>
          </w:p>
        </w:tc>
      </w:tr>
      <w:tr w:rsidR="009E4E94" w:rsidRPr="00C10D8F" w:rsidTr="006E44BD">
        <w:tc>
          <w:tcPr>
            <w:tcW w:w="5103" w:type="dxa"/>
          </w:tcPr>
          <w:p w:rsidR="009E4E94" w:rsidRPr="00C10D8F" w:rsidRDefault="009E4E94" w:rsidP="00935421">
            <w:pPr>
              <w:tabs>
                <w:tab w:val="left" w:pos="851"/>
                <w:tab w:val="left" w:pos="993"/>
              </w:tabs>
              <w:ind w:firstLine="0"/>
              <w:rPr>
                <w:rFonts w:ascii="Garamond" w:hAnsi="Garamond"/>
                <w:i/>
                <w:lang w:eastAsia="en-US"/>
              </w:rPr>
            </w:pPr>
            <w:r w:rsidRPr="00C10D8F">
              <w:rPr>
                <w:rFonts w:ascii="Garamond" w:hAnsi="Garamond"/>
                <w:i/>
                <w:sz w:val="22"/>
                <w:szCs w:val="22"/>
                <w:lang w:eastAsia="en-US"/>
              </w:rPr>
              <w:t>В том числе:</w:t>
            </w:r>
          </w:p>
          <w:p w:rsidR="009E4E94" w:rsidRPr="00C10D8F" w:rsidRDefault="009E4E94" w:rsidP="006E44BD">
            <w:pPr>
              <w:tabs>
                <w:tab w:val="left" w:pos="851"/>
                <w:tab w:val="left" w:pos="993"/>
              </w:tabs>
              <w:rPr>
                <w:rFonts w:ascii="Garamond" w:hAnsi="Garamond"/>
                <w:i/>
                <w:lang w:eastAsia="en-US"/>
              </w:rPr>
            </w:pPr>
            <w:r w:rsidRPr="00C10D8F">
              <w:rPr>
                <w:rFonts w:ascii="Garamond" w:hAnsi="Garamond"/>
                <w:i/>
                <w:sz w:val="22"/>
                <w:szCs w:val="22"/>
                <w:lang w:eastAsia="en-US"/>
              </w:rPr>
              <w:t>Выходное пособие</w:t>
            </w:r>
          </w:p>
        </w:tc>
        <w:tc>
          <w:tcPr>
            <w:tcW w:w="1843" w:type="dxa"/>
            <w:vAlign w:val="center"/>
          </w:tcPr>
          <w:p w:rsidR="009E4E94" w:rsidRPr="00C10D8F" w:rsidRDefault="009E4E94" w:rsidP="00935421">
            <w:pPr>
              <w:tabs>
                <w:tab w:val="left" w:pos="851"/>
                <w:tab w:val="left" w:pos="993"/>
              </w:tabs>
              <w:rPr>
                <w:rFonts w:ascii="Garamond" w:hAnsi="Garamond"/>
                <w:lang w:val="en-US" w:eastAsia="en-US"/>
              </w:rPr>
            </w:pPr>
            <w:r w:rsidRPr="00C10D8F">
              <w:rPr>
                <w:rFonts w:ascii="Garamond" w:hAnsi="Garamond"/>
                <w:sz w:val="22"/>
                <w:szCs w:val="22"/>
                <w:lang w:val="en-US" w:eastAsia="en-US"/>
              </w:rPr>
              <w:t>-</w:t>
            </w:r>
          </w:p>
        </w:tc>
        <w:tc>
          <w:tcPr>
            <w:tcW w:w="1807" w:type="dxa"/>
            <w:vAlign w:val="center"/>
          </w:tcPr>
          <w:p w:rsidR="009E4E94" w:rsidRPr="00C10D8F" w:rsidRDefault="009E4E94" w:rsidP="00935421">
            <w:pPr>
              <w:tabs>
                <w:tab w:val="left" w:pos="851"/>
                <w:tab w:val="left" w:pos="993"/>
              </w:tabs>
              <w:rPr>
                <w:rFonts w:ascii="Garamond" w:hAnsi="Garamond"/>
                <w:lang w:eastAsia="en-US"/>
              </w:rPr>
            </w:pPr>
            <w:r w:rsidRPr="00C10D8F">
              <w:rPr>
                <w:rFonts w:ascii="Garamond" w:hAnsi="Garamond"/>
                <w:sz w:val="22"/>
                <w:szCs w:val="22"/>
                <w:lang w:eastAsia="en-US"/>
              </w:rPr>
              <w:t>-</w:t>
            </w:r>
          </w:p>
        </w:tc>
      </w:tr>
    </w:tbl>
    <w:p w:rsidR="009E4E94" w:rsidRPr="00C10D8F" w:rsidRDefault="009E4E94" w:rsidP="009E4E94">
      <w:pPr>
        <w:ind w:left="142" w:right="282" w:firstLine="709"/>
        <w:rPr>
          <w:rFonts w:ascii="Garamond" w:hAnsi="Garamond"/>
          <w:sz w:val="22"/>
          <w:szCs w:val="22"/>
        </w:rPr>
      </w:pPr>
    </w:p>
    <w:p w:rsidR="009E4E94" w:rsidRPr="00C10D8F" w:rsidRDefault="009E4E94" w:rsidP="009E4E94">
      <w:pPr>
        <w:ind w:left="142" w:right="282" w:firstLine="709"/>
        <w:rPr>
          <w:rFonts w:ascii="Garamond" w:hAnsi="Garamond"/>
          <w:sz w:val="22"/>
          <w:szCs w:val="22"/>
        </w:rPr>
      </w:pPr>
    </w:p>
    <w:p w:rsidR="009E4E94" w:rsidRPr="00C10D8F" w:rsidRDefault="009E4E94" w:rsidP="009E4E94">
      <w:pPr>
        <w:tabs>
          <w:tab w:val="num" w:pos="880"/>
        </w:tabs>
        <w:ind w:firstLine="709"/>
        <w:rPr>
          <w:rFonts w:ascii="Garamond" w:hAnsi="Garamond"/>
          <w:sz w:val="22"/>
          <w:szCs w:val="22"/>
        </w:rPr>
      </w:pPr>
      <w:r w:rsidRPr="00C10D8F">
        <w:rPr>
          <w:rFonts w:ascii="Garamond" w:hAnsi="Garamond"/>
          <w:sz w:val="22"/>
          <w:szCs w:val="22"/>
        </w:rPr>
        <w:t>количество и общий размер стимулирующих выплат при приеме на работу: не было;</w:t>
      </w:r>
    </w:p>
    <w:p w:rsidR="009E4E94" w:rsidRPr="00C10D8F" w:rsidRDefault="009E4E94" w:rsidP="009E4E94">
      <w:pPr>
        <w:tabs>
          <w:tab w:val="num" w:pos="880"/>
        </w:tabs>
        <w:ind w:firstLine="709"/>
        <w:rPr>
          <w:rFonts w:ascii="Garamond" w:hAnsi="Garamond"/>
          <w:sz w:val="22"/>
          <w:szCs w:val="22"/>
        </w:rPr>
      </w:pPr>
      <w:r w:rsidRPr="00C10D8F">
        <w:rPr>
          <w:rFonts w:ascii="Garamond" w:hAnsi="Garamond"/>
          <w:sz w:val="22"/>
          <w:szCs w:val="22"/>
        </w:rPr>
        <w:t>количество и общий размер выходных пособий: не выплачивалось;</w:t>
      </w:r>
    </w:p>
    <w:p w:rsidR="009E4E94" w:rsidRPr="00C10D8F" w:rsidRDefault="009E4E94" w:rsidP="009E4E94">
      <w:pPr>
        <w:pStyle w:val="af1"/>
        <w:rPr>
          <w:sz w:val="22"/>
          <w:szCs w:val="22"/>
          <w:lang w:val="ru-RU"/>
        </w:rPr>
      </w:pPr>
      <w:r w:rsidRPr="00C10D8F">
        <w:rPr>
          <w:sz w:val="22"/>
          <w:szCs w:val="22"/>
          <w:lang w:val="ru-RU"/>
        </w:rPr>
        <w:t>общий размер отсроченных вознаграждений в форме выплат в виде денежных средств, акций или финансовых инструментов, иных способов: отсрочки не было;</w:t>
      </w:r>
    </w:p>
    <w:p w:rsidR="009E4E94" w:rsidRPr="00C10D8F" w:rsidRDefault="009E4E94" w:rsidP="009E4E94">
      <w:pPr>
        <w:pStyle w:val="af1"/>
        <w:rPr>
          <w:sz w:val="22"/>
          <w:szCs w:val="22"/>
          <w:lang w:val="ru-RU"/>
        </w:rPr>
      </w:pPr>
      <w:r w:rsidRPr="00C10D8F">
        <w:rPr>
          <w:sz w:val="22"/>
          <w:szCs w:val="22"/>
          <w:lang w:val="ru-RU"/>
        </w:rPr>
        <w:t>общий размер выплат, в отчетном периоде в отношении которых, применялись отсрочка (рассрочка) и последующая корректировка: не было;</w:t>
      </w:r>
    </w:p>
    <w:p w:rsidR="009E4E94" w:rsidRPr="00C10D8F" w:rsidRDefault="009E4E94" w:rsidP="009E4E94">
      <w:pPr>
        <w:pStyle w:val="af1"/>
        <w:rPr>
          <w:sz w:val="22"/>
          <w:szCs w:val="22"/>
          <w:lang w:val="ru-RU"/>
        </w:rPr>
      </w:pPr>
      <w:r w:rsidRPr="00C10D8F">
        <w:rPr>
          <w:sz w:val="22"/>
          <w:szCs w:val="22"/>
          <w:lang w:val="ru-RU"/>
        </w:rPr>
        <w:t>общий размер невыплаченного отсроченного и удержанного вознаграждения вследствие заранее установленных и не установленных факторов корректировки: не было;</w:t>
      </w:r>
    </w:p>
    <w:p w:rsidR="009E4E94" w:rsidRPr="00C10D8F" w:rsidRDefault="009E4E94" w:rsidP="009E4E94">
      <w:pPr>
        <w:pStyle w:val="af1"/>
        <w:rPr>
          <w:sz w:val="22"/>
          <w:szCs w:val="22"/>
          <w:lang w:val="ru-RU"/>
        </w:rPr>
      </w:pPr>
      <w:r w:rsidRPr="00C10D8F">
        <w:rPr>
          <w:sz w:val="22"/>
          <w:szCs w:val="22"/>
          <w:lang w:val="ru-RU"/>
        </w:rPr>
        <w:t xml:space="preserve">общий размер удержанного вознаграждения вследствие заранее установленных факторов корректировки: не удерживалось. </w:t>
      </w:r>
    </w:p>
    <w:p w:rsidR="009E4E94" w:rsidRPr="00C10D8F" w:rsidRDefault="009E4E94" w:rsidP="009E4E94">
      <w:pPr>
        <w:pStyle w:val="af1"/>
        <w:rPr>
          <w:b/>
          <w:sz w:val="22"/>
          <w:szCs w:val="22"/>
          <w:lang w:val="ru-RU" w:eastAsia="en-US"/>
        </w:rPr>
      </w:pPr>
      <w:r w:rsidRPr="00C10D8F">
        <w:rPr>
          <w:sz w:val="22"/>
          <w:szCs w:val="22"/>
          <w:lang w:val="ru-RU"/>
        </w:rPr>
        <w:t xml:space="preserve"> </w:t>
      </w:r>
    </w:p>
    <w:p w:rsidR="009E4E94" w:rsidRPr="00C10D8F" w:rsidRDefault="009E4E94" w:rsidP="009E4E94">
      <w:pPr>
        <w:tabs>
          <w:tab w:val="left" w:pos="993"/>
        </w:tabs>
        <w:ind w:firstLine="540"/>
        <w:outlineLvl w:val="1"/>
        <w:rPr>
          <w:rFonts w:ascii="Garamond" w:hAnsi="Garamond"/>
          <w:bCs/>
          <w:sz w:val="22"/>
          <w:szCs w:val="22"/>
        </w:rPr>
      </w:pPr>
      <w:r w:rsidRPr="00C10D8F">
        <w:rPr>
          <w:rFonts w:ascii="Garamond" w:hAnsi="Garamond"/>
          <w:sz w:val="22"/>
          <w:szCs w:val="22"/>
        </w:rPr>
        <w:t xml:space="preserve">      Порядок расчетов и условия выплат вознаграждений основному управленческому персоналу установлены </w:t>
      </w:r>
      <w:r w:rsidRPr="00C10D8F">
        <w:rPr>
          <w:rFonts w:ascii="Garamond" w:hAnsi="Garamond"/>
          <w:bCs/>
          <w:sz w:val="22"/>
          <w:szCs w:val="22"/>
        </w:rPr>
        <w:t>Положением об оплате труд</w:t>
      </w:r>
      <w:proofErr w:type="gramStart"/>
      <w:r w:rsidRPr="00C10D8F">
        <w:rPr>
          <w:rFonts w:ascii="Garamond" w:hAnsi="Garamond"/>
          <w:bCs/>
          <w:sz w:val="22"/>
          <w:szCs w:val="22"/>
        </w:rPr>
        <w:t>а ООО</w:t>
      </w:r>
      <w:proofErr w:type="gramEnd"/>
      <w:r w:rsidRPr="00C10D8F">
        <w:rPr>
          <w:rFonts w:ascii="Garamond" w:hAnsi="Garamond"/>
          <w:bCs/>
          <w:sz w:val="22"/>
          <w:szCs w:val="22"/>
        </w:rPr>
        <w:t xml:space="preserve"> «АЛТЫНБАНК», формирование и распределение премиальных фондов подразделений осуществляется в соответствии с методиками, утвержденными Правлением Банка.</w:t>
      </w:r>
    </w:p>
    <w:p w:rsidR="009E4E94" w:rsidRPr="00C10D8F" w:rsidRDefault="009E4E94" w:rsidP="009E4E94">
      <w:pPr>
        <w:ind w:firstLine="709"/>
        <w:rPr>
          <w:rFonts w:ascii="Garamond" w:hAnsi="Garamond"/>
          <w:bCs/>
          <w:sz w:val="22"/>
          <w:szCs w:val="22"/>
        </w:rPr>
      </w:pPr>
      <w:r w:rsidRPr="00C10D8F">
        <w:rPr>
          <w:rFonts w:ascii="Garamond" w:hAnsi="Garamond"/>
          <w:sz w:val="22"/>
          <w:szCs w:val="22"/>
        </w:rPr>
        <w:t xml:space="preserve">Для целей определения и выплаты вознаграждения работникам Банка установлен перечень ключевых показателей эффективности работы Банка в целом, эффективность работы подразделений Банка по направлениям деятельности и личностного вклада в развитие Банка. Величина и корректировка вознаграждения определяется Положением об оплате труда работникам Банка в зависимости от выполнения финансовых показателей и стратегических целей, а также достижения количественных и качественных показателей, установленных для всех категорий сотрудников Банка. </w:t>
      </w:r>
    </w:p>
    <w:p w:rsidR="009E4E94" w:rsidRPr="00C10D8F" w:rsidRDefault="009E4E94" w:rsidP="009E4E94">
      <w:pPr>
        <w:pStyle w:val="af1"/>
        <w:ind w:firstLine="0"/>
        <w:rPr>
          <w:sz w:val="22"/>
          <w:szCs w:val="22"/>
          <w:lang w:val="ru-RU"/>
        </w:rPr>
      </w:pPr>
      <w:r w:rsidRPr="00C10D8F">
        <w:rPr>
          <w:sz w:val="22"/>
          <w:szCs w:val="22"/>
          <w:lang w:val="ru-RU"/>
        </w:rPr>
        <w:t xml:space="preserve">            Оценка системы оплаты труда в Банке на предмет соответствия требованиям Банка </w:t>
      </w:r>
    </w:p>
    <w:p w:rsidR="009E4E94" w:rsidRPr="00C10D8F" w:rsidRDefault="009E4E94" w:rsidP="009E4E94">
      <w:pPr>
        <w:pStyle w:val="af1"/>
        <w:ind w:firstLine="0"/>
        <w:rPr>
          <w:sz w:val="22"/>
          <w:szCs w:val="22"/>
          <w:lang w:val="ru-RU"/>
        </w:rPr>
      </w:pPr>
      <w:r w:rsidRPr="00C10D8F">
        <w:rPr>
          <w:sz w:val="22"/>
          <w:szCs w:val="22"/>
          <w:lang w:val="ru-RU"/>
        </w:rPr>
        <w:t>России произведен Волго-Вятским главным управлением Отделение – Национальный банк по Республике Татарстан по состоянию на 1 ноября 2017 года.</w:t>
      </w:r>
    </w:p>
    <w:p w:rsidR="009E4E94" w:rsidRPr="00C10D8F" w:rsidRDefault="009E4E94" w:rsidP="009E4E94">
      <w:pPr>
        <w:pStyle w:val="af1"/>
        <w:rPr>
          <w:sz w:val="22"/>
          <w:szCs w:val="22"/>
          <w:lang w:val="ru-RU"/>
        </w:rPr>
      </w:pPr>
      <w:r w:rsidRPr="00C10D8F">
        <w:rPr>
          <w:sz w:val="22"/>
          <w:szCs w:val="22"/>
          <w:lang w:val="ru-RU"/>
        </w:rPr>
        <w:t>По результатам оценки система оплаты труд</w:t>
      </w:r>
      <w:proofErr w:type="gramStart"/>
      <w:r w:rsidRPr="00C10D8F">
        <w:rPr>
          <w:sz w:val="22"/>
          <w:szCs w:val="22"/>
          <w:lang w:val="ru-RU"/>
        </w:rPr>
        <w:t>а ООО</w:t>
      </w:r>
      <w:proofErr w:type="gramEnd"/>
      <w:r w:rsidRPr="00C10D8F">
        <w:rPr>
          <w:sz w:val="22"/>
          <w:szCs w:val="22"/>
          <w:lang w:val="ru-RU"/>
        </w:rPr>
        <w:t xml:space="preserve"> «АЛТЫНБАНК» признана соответствующей характеру и масштабу совершаемых ею операций, результатам ее деятельности, уровню и сочетанию принимаемых рисков. </w:t>
      </w:r>
    </w:p>
    <w:p w:rsidR="009E4E94" w:rsidRPr="002C54CC" w:rsidRDefault="009E4E94" w:rsidP="009E4E94">
      <w:pPr>
        <w:pStyle w:val="af1"/>
        <w:rPr>
          <w:lang w:val="ru-RU"/>
        </w:rPr>
      </w:pPr>
      <w:r w:rsidRPr="00C10D8F">
        <w:rPr>
          <w:sz w:val="22"/>
          <w:szCs w:val="22"/>
          <w:lang w:val="ru-RU"/>
        </w:rPr>
        <w:t>Внутренние документы, определяющие политику Банка в области оплаты труда, соответствуют действующему законодательству и нормативным документам Банка России в области оплаты труда. Политика организации и функционирования системы оплаты труда эффективна и соответствует требованиям действующего законодательства и нормативных документов Банка России. Требования законодательных актов, нормативных документов Банка России, регулирующих трудовые отношения и систему оплаты труда в кредитных организациях, и внутренних документов Банка, определяющих политику и систему оплаты труда</w:t>
      </w:r>
      <w:r w:rsidRPr="00E93FC6">
        <w:rPr>
          <w:lang w:val="ru-RU"/>
        </w:rPr>
        <w:t xml:space="preserve"> </w:t>
      </w:r>
      <w:r w:rsidRPr="00C10D8F">
        <w:rPr>
          <w:sz w:val="22"/>
          <w:szCs w:val="22"/>
          <w:lang w:val="ru-RU"/>
        </w:rPr>
        <w:t>Банка, сотрудниками Банка соблюдаются.</w:t>
      </w:r>
      <w:r w:rsidRPr="00F33FA7">
        <w:rPr>
          <w:lang w:val="ru-RU"/>
        </w:rPr>
        <w:t xml:space="preserve">     </w:t>
      </w:r>
      <w:r w:rsidRPr="00106F01">
        <w:rPr>
          <w:lang w:val="ru-RU"/>
        </w:rPr>
        <w:t xml:space="preserve"> </w:t>
      </w:r>
      <w:bookmarkEnd w:id="149"/>
    </w:p>
    <w:sectPr w:rsidR="009E4E94" w:rsidRPr="002C54CC" w:rsidSect="00120BE2">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Garamond">
    <w:altName w:val="Times New Roman"/>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4A8A21C8"/>
    <w:lvl w:ilvl="0">
      <w:start w:val="1"/>
      <w:numFmt w:val="decimal"/>
      <w:pStyle w:val="3"/>
      <w:lvlText w:val="%1."/>
      <w:lvlJc w:val="left"/>
      <w:pPr>
        <w:tabs>
          <w:tab w:val="num" w:pos="926"/>
        </w:tabs>
        <w:ind w:left="926" w:hanging="360"/>
      </w:pPr>
      <w:rPr>
        <w:rFonts w:cs="Times New Roman"/>
      </w:rPr>
    </w:lvl>
  </w:abstractNum>
  <w:abstractNum w:abstractNumId="1">
    <w:nsid w:val="04FC76DF"/>
    <w:multiLevelType w:val="hybridMultilevel"/>
    <w:tmpl w:val="597A29C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08B11E9F"/>
    <w:multiLevelType w:val="hybridMultilevel"/>
    <w:tmpl w:val="CE7C003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B671050"/>
    <w:multiLevelType w:val="hybridMultilevel"/>
    <w:tmpl w:val="E0803A44"/>
    <w:lvl w:ilvl="0" w:tplc="E70087F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04A5F"/>
    <w:multiLevelType w:val="hybridMultilevel"/>
    <w:tmpl w:val="BB647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ED33B9B"/>
    <w:multiLevelType w:val="hybridMultilevel"/>
    <w:tmpl w:val="B9E063D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1B6C43"/>
    <w:multiLevelType w:val="hybridMultilevel"/>
    <w:tmpl w:val="18D271A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213F1F26"/>
    <w:multiLevelType w:val="hybridMultilevel"/>
    <w:tmpl w:val="4E42C1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0E1956"/>
    <w:multiLevelType w:val="hybridMultilevel"/>
    <w:tmpl w:val="6A6AE9C0"/>
    <w:lvl w:ilvl="0" w:tplc="76D0901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4E76461"/>
    <w:multiLevelType w:val="hybridMultilevel"/>
    <w:tmpl w:val="8B50E232"/>
    <w:lvl w:ilvl="0" w:tplc="0419000F">
      <w:start w:val="1"/>
      <w:numFmt w:val="decimal"/>
      <w:lvlText w:val="%1."/>
      <w:lvlJc w:val="left"/>
      <w:pPr>
        <w:tabs>
          <w:tab w:val="num" w:pos="644"/>
        </w:tabs>
        <w:ind w:left="644"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7A8006F"/>
    <w:multiLevelType w:val="hybridMultilevel"/>
    <w:tmpl w:val="B8284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70452"/>
    <w:multiLevelType w:val="multilevel"/>
    <w:tmpl w:val="A2202C6E"/>
    <w:lvl w:ilvl="0">
      <w:start w:val="4"/>
      <w:numFmt w:val="decimal"/>
      <w:lvlText w:val="%1."/>
      <w:lvlJc w:val="left"/>
      <w:pPr>
        <w:tabs>
          <w:tab w:val="num" w:pos="360"/>
        </w:tabs>
        <w:ind w:left="360" w:hanging="360"/>
      </w:pPr>
      <w:rPr>
        <w:rFonts w:cs="Times New Roman" w:hint="default"/>
        <w:b w:val="0"/>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val="0"/>
        <w:color w:val="000000"/>
      </w:rPr>
    </w:lvl>
    <w:lvl w:ilvl="3">
      <w:start w:val="1"/>
      <w:numFmt w:val="decimal"/>
      <w:lvlText w:val="%1.%2.%3.%4."/>
      <w:lvlJc w:val="left"/>
      <w:pPr>
        <w:tabs>
          <w:tab w:val="num" w:pos="720"/>
        </w:tabs>
        <w:ind w:left="720" w:hanging="720"/>
      </w:pPr>
      <w:rPr>
        <w:rFonts w:cs="Times New Roman" w:hint="default"/>
        <w:b w:val="0"/>
        <w:color w:val="000000"/>
      </w:rPr>
    </w:lvl>
    <w:lvl w:ilvl="4">
      <w:start w:val="1"/>
      <w:numFmt w:val="decimal"/>
      <w:lvlText w:val="%1.%2.%3.%4.%5."/>
      <w:lvlJc w:val="left"/>
      <w:pPr>
        <w:tabs>
          <w:tab w:val="num" w:pos="1080"/>
        </w:tabs>
        <w:ind w:left="1080" w:hanging="1080"/>
      </w:pPr>
      <w:rPr>
        <w:rFonts w:cs="Times New Roman" w:hint="default"/>
        <w:b w:val="0"/>
        <w:color w:val="000000"/>
      </w:rPr>
    </w:lvl>
    <w:lvl w:ilvl="5">
      <w:start w:val="1"/>
      <w:numFmt w:val="decimal"/>
      <w:lvlText w:val="%1.%2.%3.%4.%5.%6."/>
      <w:lvlJc w:val="left"/>
      <w:pPr>
        <w:tabs>
          <w:tab w:val="num" w:pos="1080"/>
        </w:tabs>
        <w:ind w:left="1080" w:hanging="1080"/>
      </w:pPr>
      <w:rPr>
        <w:rFonts w:cs="Times New Roman" w:hint="default"/>
        <w:b w:val="0"/>
        <w:color w:val="000000"/>
      </w:rPr>
    </w:lvl>
    <w:lvl w:ilvl="6">
      <w:start w:val="1"/>
      <w:numFmt w:val="decimal"/>
      <w:lvlText w:val="%1.%2.%3.%4.%5.%6.%7."/>
      <w:lvlJc w:val="left"/>
      <w:pPr>
        <w:tabs>
          <w:tab w:val="num" w:pos="1440"/>
        </w:tabs>
        <w:ind w:left="1440" w:hanging="1440"/>
      </w:pPr>
      <w:rPr>
        <w:rFonts w:cs="Times New Roman" w:hint="default"/>
        <w:b w:val="0"/>
        <w:color w:val="000000"/>
      </w:rPr>
    </w:lvl>
    <w:lvl w:ilvl="7">
      <w:start w:val="1"/>
      <w:numFmt w:val="decimal"/>
      <w:lvlText w:val="%1.%2.%3.%4.%5.%6.%7.%8."/>
      <w:lvlJc w:val="left"/>
      <w:pPr>
        <w:tabs>
          <w:tab w:val="num" w:pos="1440"/>
        </w:tabs>
        <w:ind w:left="1440" w:hanging="1440"/>
      </w:pPr>
      <w:rPr>
        <w:rFonts w:cs="Times New Roman" w:hint="default"/>
        <w:b w:val="0"/>
        <w:color w:val="000000"/>
      </w:rPr>
    </w:lvl>
    <w:lvl w:ilvl="8">
      <w:start w:val="1"/>
      <w:numFmt w:val="decimal"/>
      <w:lvlText w:val="%1.%2.%3.%4.%5.%6.%7.%8.%9."/>
      <w:lvlJc w:val="left"/>
      <w:pPr>
        <w:tabs>
          <w:tab w:val="num" w:pos="1800"/>
        </w:tabs>
        <w:ind w:left="1800" w:hanging="1800"/>
      </w:pPr>
      <w:rPr>
        <w:rFonts w:cs="Times New Roman" w:hint="default"/>
        <w:b w:val="0"/>
        <w:color w:val="000000"/>
      </w:rPr>
    </w:lvl>
  </w:abstractNum>
  <w:abstractNum w:abstractNumId="12">
    <w:nsid w:val="497D1635"/>
    <w:multiLevelType w:val="hybridMultilevel"/>
    <w:tmpl w:val="2EDC03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D8067F2"/>
    <w:multiLevelType w:val="hybridMultilevel"/>
    <w:tmpl w:val="FE1629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3EC4151"/>
    <w:multiLevelType w:val="hybridMultilevel"/>
    <w:tmpl w:val="0B26FC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12DD9"/>
    <w:multiLevelType w:val="hybridMultilevel"/>
    <w:tmpl w:val="20942110"/>
    <w:lvl w:ilvl="0" w:tplc="49944462">
      <w:start w:val="1"/>
      <w:numFmt w:val="bullet"/>
      <w:lvlText w:val=""/>
      <w:lvlJc w:val="left"/>
      <w:pPr>
        <w:tabs>
          <w:tab w:val="num" w:pos="1450"/>
        </w:tabs>
        <w:ind w:left="145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6">
    <w:nsid w:val="573F57FB"/>
    <w:multiLevelType w:val="hybridMultilevel"/>
    <w:tmpl w:val="225EC91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9AB35EB"/>
    <w:multiLevelType w:val="hybridMultilevel"/>
    <w:tmpl w:val="534AC6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D6079B7"/>
    <w:multiLevelType w:val="hybridMultilevel"/>
    <w:tmpl w:val="EF1C87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D97546"/>
    <w:multiLevelType w:val="hybridMultilevel"/>
    <w:tmpl w:val="8E62B79E"/>
    <w:lvl w:ilvl="0" w:tplc="E70087F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28429C"/>
    <w:multiLevelType w:val="hybridMultilevel"/>
    <w:tmpl w:val="187E1F4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3C40FE9"/>
    <w:multiLevelType w:val="hybridMultilevel"/>
    <w:tmpl w:val="9E6C0AFA"/>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E086E6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3">
    <w:nsid w:val="6E9C1F9A"/>
    <w:multiLevelType w:val="hybridMultilevel"/>
    <w:tmpl w:val="4252A426"/>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0425317"/>
    <w:multiLevelType w:val="hybridMultilevel"/>
    <w:tmpl w:val="AD88A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D94672"/>
    <w:multiLevelType w:val="hybridMultilevel"/>
    <w:tmpl w:val="619639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9566E"/>
    <w:multiLevelType w:val="singleLevel"/>
    <w:tmpl w:val="E7821A2A"/>
    <w:lvl w:ilvl="0">
      <w:start w:val="1"/>
      <w:numFmt w:val="bullet"/>
      <w:lvlText w:val=""/>
      <w:lvlJc w:val="left"/>
      <w:pPr>
        <w:tabs>
          <w:tab w:val="num" w:pos="720"/>
        </w:tabs>
        <w:ind w:left="720" w:hanging="360"/>
      </w:pPr>
      <w:rPr>
        <w:rFonts w:ascii="Symbol" w:hAnsi="Symbol" w:hint="default"/>
        <w:color w:val="auto"/>
      </w:rPr>
    </w:lvl>
  </w:abstractNum>
  <w:abstractNum w:abstractNumId="28">
    <w:nsid w:val="79CD76C2"/>
    <w:multiLevelType w:val="hybridMultilevel"/>
    <w:tmpl w:val="7E02B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8B761B"/>
    <w:multiLevelType w:val="hybridMultilevel"/>
    <w:tmpl w:val="0E6A533E"/>
    <w:lvl w:ilvl="0" w:tplc="8522D5A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500548"/>
    <w:multiLevelType w:val="hybridMultilevel"/>
    <w:tmpl w:val="A254F7E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1">
    <w:nsid w:val="7D63181D"/>
    <w:multiLevelType w:val="hybridMultilevel"/>
    <w:tmpl w:val="47B096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9"/>
  </w:num>
  <w:num w:numId="3">
    <w:abstractNumId w:val="27"/>
  </w:num>
  <w:num w:numId="4">
    <w:abstractNumId w:val="0"/>
  </w:num>
  <w:num w:numId="5">
    <w:abstractNumId w:val="22"/>
  </w:num>
  <w:num w:numId="6">
    <w:abstractNumId w:val="11"/>
  </w:num>
  <w:num w:numId="7">
    <w:abstractNumId w:val="21"/>
  </w:num>
  <w:num w:numId="8">
    <w:abstractNumId w:val="19"/>
  </w:num>
  <w:num w:numId="9">
    <w:abstractNumId w:val="3"/>
  </w:num>
  <w:num w:numId="10">
    <w:abstractNumId w:val="9"/>
  </w:num>
  <w:num w:numId="11">
    <w:abstractNumId w:val="6"/>
  </w:num>
  <w:num w:numId="12">
    <w:abstractNumId w:val="8"/>
  </w:num>
  <w:num w:numId="13">
    <w:abstractNumId w:val="7"/>
  </w:num>
  <w:num w:numId="14">
    <w:abstractNumId w:val="16"/>
  </w:num>
  <w:num w:numId="15">
    <w:abstractNumId w:val="5"/>
  </w:num>
  <w:num w:numId="16">
    <w:abstractNumId w:val="31"/>
  </w:num>
  <w:num w:numId="17">
    <w:abstractNumId w:val="12"/>
  </w:num>
  <w:num w:numId="18">
    <w:abstractNumId w:val="2"/>
  </w:num>
  <w:num w:numId="19">
    <w:abstractNumId w:val="10"/>
  </w:num>
  <w:num w:numId="20">
    <w:abstractNumId w:val="25"/>
  </w:num>
  <w:num w:numId="21">
    <w:abstractNumId w:val="23"/>
  </w:num>
  <w:num w:numId="22">
    <w:abstractNumId w:val="17"/>
  </w:num>
  <w:num w:numId="23">
    <w:abstractNumId w:val="18"/>
  </w:num>
  <w:num w:numId="24">
    <w:abstractNumId w:val="20"/>
  </w:num>
  <w:num w:numId="25">
    <w:abstractNumId w:val="30"/>
  </w:num>
  <w:num w:numId="26">
    <w:abstractNumId w:val="1"/>
  </w:num>
  <w:num w:numId="27">
    <w:abstractNumId w:val="4"/>
  </w:num>
  <w:num w:numId="28">
    <w:abstractNumId w:val="26"/>
  </w:num>
  <w:num w:numId="29">
    <w:abstractNumId w:val="28"/>
  </w:num>
  <w:num w:numId="30">
    <w:abstractNumId w:val="15"/>
  </w:num>
  <w:num w:numId="31">
    <w:abstractNumId w:val="1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76458"/>
    <w:rsid w:val="00051901"/>
    <w:rsid w:val="00052E9A"/>
    <w:rsid w:val="000B5FB4"/>
    <w:rsid w:val="000F34CF"/>
    <w:rsid w:val="00120BE2"/>
    <w:rsid w:val="00135D5D"/>
    <w:rsid w:val="00140576"/>
    <w:rsid w:val="001D5984"/>
    <w:rsid w:val="001F1680"/>
    <w:rsid w:val="00225C06"/>
    <w:rsid w:val="00242DC4"/>
    <w:rsid w:val="002550D9"/>
    <w:rsid w:val="00285EFA"/>
    <w:rsid w:val="002B227B"/>
    <w:rsid w:val="002C175D"/>
    <w:rsid w:val="002F6BF5"/>
    <w:rsid w:val="00361D78"/>
    <w:rsid w:val="003C1DC4"/>
    <w:rsid w:val="003D237E"/>
    <w:rsid w:val="00435913"/>
    <w:rsid w:val="004833D5"/>
    <w:rsid w:val="0048782D"/>
    <w:rsid w:val="004E61DD"/>
    <w:rsid w:val="0055686A"/>
    <w:rsid w:val="005D1D6C"/>
    <w:rsid w:val="00611AC2"/>
    <w:rsid w:val="00624E44"/>
    <w:rsid w:val="006A3731"/>
    <w:rsid w:val="006B421D"/>
    <w:rsid w:val="006B5AED"/>
    <w:rsid w:val="006C6558"/>
    <w:rsid w:val="006E44BD"/>
    <w:rsid w:val="006F0BEE"/>
    <w:rsid w:val="0072281A"/>
    <w:rsid w:val="007478F1"/>
    <w:rsid w:val="0077514F"/>
    <w:rsid w:val="007C0DBA"/>
    <w:rsid w:val="007E5D79"/>
    <w:rsid w:val="00855417"/>
    <w:rsid w:val="00866892"/>
    <w:rsid w:val="00875EDF"/>
    <w:rsid w:val="00883BEA"/>
    <w:rsid w:val="008873E3"/>
    <w:rsid w:val="008A3CFE"/>
    <w:rsid w:val="008D7E44"/>
    <w:rsid w:val="008E3648"/>
    <w:rsid w:val="00935421"/>
    <w:rsid w:val="00957F7B"/>
    <w:rsid w:val="00976458"/>
    <w:rsid w:val="009B518E"/>
    <w:rsid w:val="009B5B9C"/>
    <w:rsid w:val="009E0CE6"/>
    <w:rsid w:val="009E4E94"/>
    <w:rsid w:val="00A04446"/>
    <w:rsid w:val="00A07E29"/>
    <w:rsid w:val="00A70D42"/>
    <w:rsid w:val="00A75023"/>
    <w:rsid w:val="00AC5957"/>
    <w:rsid w:val="00AD0755"/>
    <w:rsid w:val="00B04EA8"/>
    <w:rsid w:val="00B3235D"/>
    <w:rsid w:val="00B92A32"/>
    <w:rsid w:val="00BA09E9"/>
    <w:rsid w:val="00BE51B8"/>
    <w:rsid w:val="00C10D8F"/>
    <w:rsid w:val="00C47BBB"/>
    <w:rsid w:val="00C53A8A"/>
    <w:rsid w:val="00C647AD"/>
    <w:rsid w:val="00CA7ED5"/>
    <w:rsid w:val="00D0504E"/>
    <w:rsid w:val="00D714C1"/>
    <w:rsid w:val="00E02C19"/>
    <w:rsid w:val="00E500CC"/>
    <w:rsid w:val="00E6654A"/>
    <w:rsid w:val="00E75DB4"/>
    <w:rsid w:val="00ED205C"/>
    <w:rsid w:val="00F0304C"/>
    <w:rsid w:val="00F12D8F"/>
    <w:rsid w:val="00F13F90"/>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BE2"/>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20BE2"/>
    <w:pPr>
      <w:spacing w:before="108" w:after="108"/>
      <w:ind w:firstLine="0"/>
      <w:jc w:val="center"/>
      <w:outlineLvl w:val="0"/>
    </w:pPr>
    <w:rPr>
      <w:b/>
      <w:bCs/>
      <w:color w:val="26282F"/>
    </w:rPr>
  </w:style>
  <w:style w:type="paragraph" w:styleId="2">
    <w:name w:val="heading 2"/>
    <w:basedOn w:val="a"/>
    <w:next w:val="a"/>
    <w:link w:val="20"/>
    <w:uiPriority w:val="99"/>
    <w:qFormat/>
    <w:rsid w:val="00883BEA"/>
    <w:pPr>
      <w:keepNext/>
      <w:widowControl/>
      <w:autoSpaceDE/>
      <w:autoSpaceDN/>
      <w:adjustRightInd/>
      <w:ind w:firstLine="0"/>
      <w:jc w:val="right"/>
      <w:outlineLvl w:val="1"/>
    </w:pPr>
    <w:rPr>
      <w:rFonts w:eastAsia="Times New Roman"/>
      <w:b/>
      <w:bCs/>
      <w:sz w:val="22"/>
      <w:szCs w:val="22"/>
    </w:rPr>
  </w:style>
  <w:style w:type="paragraph" w:styleId="30">
    <w:name w:val="heading 3"/>
    <w:basedOn w:val="a"/>
    <w:next w:val="a"/>
    <w:link w:val="31"/>
    <w:uiPriority w:val="99"/>
    <w:unhideWhenUsed/>
    <w:qFormat/>
    <w:rsid w:val="00883BE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0"/>
    <w:link w:val="40"/>
    <w:uiPriority w:val="99"/>
    <w:qFormat/>
    <w:rsid w:val="00883BEA"/>
    <w:pPr>
      <w:keepNext/>
      <w:keepLines/>
      <w:widowControl/>
      <w:autoSpaceDE/>
      <w:autoSpaceDN/>
      <w:adjustRightInd/>
      <w:spacing w:line="220" w:lineRule="atLeast"/>
      <w:ind w:left="840" w:right="-360" w:firstLine="0"/>
      <w:jc w:val="left"/>
      <w:outlineLvl w:val="3"/>
    </w:pPr>
    <w:rPr>
      <w:rFonts w:ascii="Times New Roman" w:eastAsia="Times New Roman" w:hAnsi="Times New Roman" w:cs="Times New Roman"/>
      <w:i/>
      <w:iCs/>
      <w:spacing w:val="-2"/>
      <w:kern w:val="28"/>
      <w:sz w:val="20"/>
      <w:szCs w:val="20"/>
    </w:rPr>
  </w:style>
  <w:style w:type="paragraph" w:styleId="5">
    <w:name w:val="heading 5"/>
    <w:basedOn w:val="a"/>
    <w:next w:val="a0"/>
    <w:link w:val="50"/>
    <w:uiPriority w:val="99"/>
    <w:qFormat/>
    <w:rsid w:val="00883BEA"/>
    <w:pPr>
      <w:keepNext/>
      <w:keepLines/>
      <w:widowControl/>
      <w:autoSpaceDE/>
      <w:autoSpaceDN/>
      <w:adjustRightInd/>
      <w:spacing w:line="220" w:lineRule="atLeast"/>
      <w:ind w:left="1440" w:right="-360" w:firstLine="0"/>
      <w:jc w:val="left"/>
      <w:outlineLvl w:val="4"/>
    </w:pPr>
    <w:rPr>
      <w:rFonts w:ascii="Times New Roman" w:eastAsia="Times New Roman" w:hAnsi="Times New Roman" w:cs="Times New Roman"/>
      <w:i/>
      <w:iCs/>
      <w:spacing w:val="-2"/>
      <w:kern w:val="28"/>
      <w:sz w:val="20"/>
      <w:szCs w:val="20"/>
    </w:rPr>
  </w:style>
  <w:style w:type="paragraph" w:styleId="6">
    <w:name w:val="heading 6"/>
    <w:basedOn w:val="a"/>
    <w:next w:val="a0"/>
    <w:link w:val="60"/>
    <w:uiPriority w:val="99"/>
    <w:qFormat/>
    <w:rsid w:val="00883BEA"/>
    <w:pPr>
      <w:keepNext/>
      <w:keepLines/>
      <w:widowControl/>
      <w:autoSpaceDE/>
      <w:autoSpaceDN/>
      <w:adjustRightInd/>
      <w:spacing w:line="220" w:lineRule="atLeast"/>
      <w:ind w:left="840" w:right="-360" w:firstLine="0"/>
      <w:jc w:val="left"/>
      <w:outlineLvl w:val="5"/>
    </w:pPr>
    <w:rPr>
      <w:rFonts w:eastAsia="Times New Roman"/>
      <w:i/>
      <w:iCs/>
      <w:spacing w:val="-4"/>
      <w:kern w:val="28"/>
      <w:sz w:val="20"/>
      <w:szCs w:val="20"/>
    </w:rPr>
  </w:style>
  <w:style w:type="paragraph" w:styleId="7">
    <w:name w:val="heading 7"/>
    <w:basedOn w:val="a"/>
    <w:next w:val="a"/>
    <w:link w:val="70"/>
    <w:uiPriority w:val="99"/>
    <w:qFormat/>
    <w:rsid w:val="00883BEA"/>
    <w:pPr>
      <w:keepNext/>
      <w:widowControl/>
      <w:autoSpaceDE/>
      <w:autoSpaceDN/>
      <w:adjustRightInd/>
      <w:ind w:firstLine="0"/>
      <w:jc w:val="left"/>
      <w:outlineLvl w:val="6"/>
    </w:pPr>
    <w:rPr>
      <w:rFonts w:ascii="Times New Roman" w:eastAsia="Times New Roman" w:hAnsi="Times New Roman" w:cs="Times New Roman"/>
      <w:i/>
      <w:iCs/>
      <w:sz w:val="20"/>
      <w:szCs w:val="20"/>
    </w:rPr>
  </w:style>
  <w:style w:type="paragraph" w:styleId="8">
    <w:name w:val="heading 8"/>
    <w:basedOn w:val="a"/>
    <w:next w:val="a"/>
    <w:link w:val="80"/>
    <w:uiPriority w:val="99"/>
    <w:qFormat/>
    <w:rsid w:val="00883BEA"/>
    <w:pPr>
      <w:keepNext/>
      <w:widowControl/>
      <w:autoSpaceDE/>
      <w:autoSpaceDN/>
      <w:adjustRightInd/>
      <w:ind w:left="34" w:right="-250" w:firstLine="0"/>
      <w:jc w:val="left"/>
      <w:outlineLvl w:val="7"/>
    </w:pPr>
    <w:rPr>
      <w:rFonts w:ascii="Garamond" w:eastAsia="Times New Roman" w:hAnsi="Garamond" w:cs="Times New Roman"/>
    </w:rPr>
  </w:style>
  <w:style w:type="paragraph" w:styleId="9">
    <w:name w:val="heading 9"/>
    <w:basedOn w:val="a"/>
    <w:next w:val="a"/>
    <w:link w:val="90"/>
    <w:uiPriority w:val="99"/>
    <w:qFormat/>
    <w:rsid w:val="00883BEA"/>
    <w:pPr>
      <w:keepNext/>
      <w:widowControl/>
      <w:autoSpaceDE/>
      <w:autoSpaceDN/>
      <w:adjustRightInd/>
      <w:ind w:left="34" w:right="-107" w:firstLine="0"/>
      <w:jc w:val="center"/>
      <w:outlineLvl w:val="8"/>
    </w:pPr>
    <w:rPr>
      <w:rFonts w:ascii="Garamond" w:eastAsia="Times New Roman" w:hAnsi="Garamond"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20BE2"/>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9"/>
    <w:rsid w:val="00883BEA"/>
    <w:rPr>
      <w:rFonts w:ascii="Arial" w:eastAsia="Times New Roman" w:hAnsi="Arial" w:cs="Arial"/>
      <w:b/>
      <w:bCs/>
    </w:rPr>
  </w:style>
  <w:style w:type="character" w:customStyle="1" w:styleId="31">
    <w:name w:val="Заголовок 3 Знак"/>
    <w:basedOn w:val="a1"/>
    <w:link w:val="30"/>
    <w:uiPriority w:val="99"/>
    <w:semiHidden/>
    <w:rsid w:val="00883BEA"/>
    <w:rPr>
      <w:rFonts w:asciiTheme="majorHAnsi" w:eastAsiaTheme="majorEastAsia" w:hAnsiTheme="majorHAnsi" w:cstheme="majorBidi"/>
      <w:b/>
      <w:bCs/>
      <w:sz w:val="26"/>
      <w:szCs w:val="26"/>
    </w:rPr>
  </w:style>
  <w:style w:type="paragraph" w:styleId="a0">
    <w:name w:val="Body Text"/>
    <w:basedOn w:val="a"/>
    <w:link w:val="a4"/>
    <w:uiPriority w:val="99"/>
    <w:unhideWhenUsed/>
    <w:rsid w:val="00883BEA"/>
    <w:pPr>
      <w:spacing w:after="120"/>
    </w:pPr>
  </w:style>
  <w:style w:type="character" w:customStyle="1" w:styleId="a4">
    <w:name w:val="Основной текст Знак"/>
    <w:basedOn w:val="a1"/>
    <w:link w:val="a0"/>
    <w:uiPriority w:val="99"/>
    <w:rsid w:val="00883BEA"/>
    <w:rPr>
      <w:rFonts w:ascii="Arial" w:hAnsi="Arial" w:cs="Arial"/>
      <w:sz w:val="24"/>
      <w:szCs w:val="24"/>
    </w:rPr>
  </w:style>
  <w:style w:type="character" w:customStyle="1" w:styleId="40">
    <w:name w:val="Заголовок 4 Знак"/>
    <w:basedOn w:val="a1"/>
    <w:link w:val="4"/>
    <w:uiPriority w:val="99"/>
    <w:rsid w:val="00883BEA"/>
    <w:rPr>
      <w:rFonts w:ascii="Times New Roman" w:eastAsia="Times New Roman" w:hAnsi="Times New Roman" w:cs="Times New Roman"/>
      <w:i/>
      <w:iCs/>
      <w:spacing w:val="-2"/>
      <w:kern w:val="28"/>
      <w:sz w:val="20"/>
      <w:szCs w:val="20"/>
    </w:rPr>
  </w:style>
  <w:style w:type="character" w:customStyle="1" w:styleId="50">
    <w:name w:val="Заголовок 5 Знак"/>
    <w:basedOn w:val="a1"/>
    <w:link w:val="5"/>
    <w:uiPriority w:val="99"/>
    <w:rsid w:val="00883BEA"/>
    <w:rPr>
      <w:rFonts w:ascii="Times New Roman" w:eastAsia="Times New Roman" w:hAnsi="Times New Roman" w:cs="Times New Roman"/>
      <w:i/>
      <w:iCs/>
      <w:spacing w:val="-2"/>
      <w:kern w:val="28"/>
      <w:sz w:val="20"/>
      <w:szCs w:val="20"/>
    </w:rPr>
  </w:style>
  <w:style w:type="character" w:customStyle="1" w:styleId="60">
    <w:name w:val="Заголовок 6 Знак"/>
    <w:basedOn w:val="a1"/>
    <w:link w:val="6"/>
    <w:uiPriority w:val="99"/>
    <w:rsid w:val="00883BEA"/>
    <w:rPr>
      <w:rFonts w:ascii="Arial" w:eastAsia="Times New Roman" w:hAnsi="Arial" w:cs="Arial"/>
      <w:i/>
      <w:iCs/>
      <w:spacing w:val="-4"/>
      <w:kern w:val="28"/>
      <w:sz w:val="20"/>
      <w:szCs w:val="20"/>
    </w:rPr>
  </w:style>
  <w:style w:type="character" w:customStyle="1" w:styleId="70">
    <w:name w:val="Заголовок 7 Знак"/>
    <w:basedOn w:val="a1"/>
    <w:link w:val="7"/>
    <w:uiPriority w:val="99"/>
    <w:rsid w:val="00883BEA"/>
    <w:rPr>
      <w:rFonts w:ascii="Times New Roman" w:eastAsia="Times New Roman" w:hAnsi="Times New Roman" w:cs="Times New Roman"/>
      <w:i/>
      <w:iCs/>
      <w:sz w:val="20"/>
      <w:szCs w:val="20"/>
    </w:rPr>
  </w:style>
  <w:style w:type="character" w:customStyle="1" w:styleId="80">
    <w:name w:val="Заголовок 8 Знак"/>
    <w:basedOn w:val="a1"/>
    <w:link w:val="8"/>
    <w:uiPriority w:val="99"/>
    <w:rsid w:val="00883BEA"/>
    <w:rPr>
      <w:rFonts w:ascii="Garamond" w:eastAsia="Times New Roman" w:hAnsi="Garamond" w:cs="Times New Roman"/>
      <w:sz w:val="24"/>
      <w:szCs w:val="24"/>
    </w:rPr>
  </w:style>
  <w:style w:type="character" w:customStyle="1" w:styleId="90">
    <w:name w:val="Заголовок 9 Знак"/>
    <w:basedOn w:val="a1"/>
    <w:link w:val="9"/>
    <w:uiPriority w:val="99"/>
    <w:rsid w:val="00883BEA"/>
    <w:rPr>
      <w:rFonts w:ascii="Garamond" w:eastAsia="Times New Roman" w:hAnsi="Garamond" w:cs="Times New Roman"/>
      <w:sz w:val="24"/>
      <w:szCs w:val="24"/>
    </w:rPr>
  </w:style>
  <w:style w:type="character" w:customStyle="1" w:styleId="a5">
    <w:name w:val="Цветовое выделение"/>
    <w:uiPriority w:val="99"/>
    <w:rsid w:val="00120BE2"/>
    <w:rPr>
      <w:b/>
      <w:bCs/>
      <w:color w:val="26282F"/>
    </w:rPr>
  </w:style>
  <w:style w:type="character" w:customStyle="1" w:styleId="a6">
    <w:name w:val="Гипертекстовая ссылка"/>
    <w:basedOn w:val="a5"/>
    <w:uiPriority w:val="99"/>
    <w:rsid w:val="00120BE2"/>
    <w:rPr>
      <w:color w:val="106BBE"/>
    </w:rPr>
  </w:style>
  <w:style w:type="paragraph" w:customStyle="1" w:styleId="a7">
    <w:name w:val="Текст (справка)"/>
    <w:basedOn w:val="a"/>
    <w:next w:val="a"/>
    <w:uiPriority w:val="99"/>
    <w:rsid w:val="00120BE2"/>
    <w:pPr>
      <w:ind w:left="170" w:right="170" w:firstLine="0"/>
      <w:jc w:val="left"/>
    </w:pPr>
  </w:style>
  <w:style w:type="paragraph" w:customStyle="1" w:styleId="a8">
    <w:name w:val="Комментарий"/>
    <w:basedOn w:val="a7"/>
    <w:next w:val="a"/>
    <w:uiPriority w:val="99"/>
    <w:rsid w:val="00120BE2"/>
    <w:pPr>
      <w:spacing w:before="75"/>
      <w:ind w:right="0"/>
      <w:jc w:val="both"/>
    </w:pPr>
    <w:rPr>
      <w:color w:val="353842"/>
      <w:shd w:val="clear" w:color="auto" w:fill="F0F0F0"/>
    </w:rPr>
  </w:style>
  <w:style w:type="paragraph" w:customStyle="1" w:styleId="a9">
    <w:name w:val="Нормальный (таблица)"/>
    <w:basedOn w:val="a"/>
    <w:next w:val="a"/>
    <w:uiPriority w:val="99"/>
    <w:rsid w:val="00120BE2"/>
    <w:pPr>
      <w:ind w:firstLine="0"/>
    </w:pPr>
  </w:style>
  <w:style w:type="paragraph" w:customStyle="1" w:styleId="aa">
    <w:name w:val="Прижатый влево"/>
    <w:basedOn w:val="a"/>
    <w:next w:val="a"/>
    <w:uiPriority w:val="99"/>
    <w:rsid w:val="00120BE2"/>
    <w:pPr>
      <w:ind w:firstLine="0"/>
      <w:jc w:val="left"/>
    </w:pPr>
  </w:style>
  <w:style w:type="character" w:customStyle="1" w:styleId="ab">
    <w:name w:val="Цветовое выделение для Текст"/>
    <w:uiPriority w:val="99"/>
    <w:rsid w:val="00120BE2"/>
  </w:style>
  <w:style w:type="paragraph" w:styleId="21">
    <w:name w:val="Body Text 2"/>
    <w:basedOn w:val="a"/>
    <w:link w:val="22"/>
    <w:uiPriority w:val="99"/>
    <w:rsid w:val="00883BEA"/>
    <w:pPr>
      <w:widowControl/>
      <w:autoSpaceDE/>
      <w:autoSpaceDN/>
      <w:adjustRightInd/>
      <w:spacing w:before="100" w:beforeAutospacing="1" w:after="100" w:afterAutospacing="1" w:line="360" w:lineRule="auto"/>
      <w:ind w:right="57" w:firstLine="0"/>
    </w:pPr>
    <w:rPr>
      <w:rFonts w:ascii="Garamond" w:eastAsia="Times New Roman" w:hAnsi="Garamond" w:cs="Times New Roman"/>
      <w:color w:val="000000"/>
      <w:sz w:val="28"/>
      <w:szCs w:val="28"/>
    </w:rPr>
  </w:style>
  <w:style w:type="character" w:customStyle="1" w:styleId="22">
    <w:name w:val="Основной текст 2 Знак"/>
    <w:basedOn w:val="a1"/>
    <w:link w:val="21"/>
    <w:uiPriority w:val="99"/>
    <w:rsid w:val="00883BEA"/>
    <w:rPr>
      <w:rFonts w:ascii="Garamond" w:eastAsia="Times New Roman" w:hAnsi="Garamond" w:cs="Times New Roman"/>
      <w:color w:val="000000"/>
      <w:sz w:val="28"/>
      <w:szCs w:val="28"/>
    </w:rPr>
  </w:style>
  <w:style w:type="paragraph" w:styleId="ac">
    <w:name w:val="Normal (Web)"/>
    <w:basedOn w:val="a"/>
    <w:uiPriority w:val="99"/>
    <w:rsid w:val="00883BEA"/>
    <w:pPr>
      <w:widowControl/>
      <w:autoSpaceDE/>
      <w:autoSpaceDN/>
      <w:adjustRightInd/>
      <w:spacing w:before="100" w:beforeAutospacing="1" w:after="100" w:afterAutospacing="1"/>
      <w:ind w:firstLine="0"/>
      <w:jc w:val="left"/>
    </w:pPr>
    <w:rPr>
      <w:rFonts w:eastAsia="Times New Roman"/>
    </w:rPr>
  </w:style>
  <w:style w:type="paragraph" w:styleId="23">
    <w:name w:val="Body Text Indent 2"/>
    <w:basedOn w:val="a"/>
    <w:link w:val="24"/>
    <w:uiPriority w:val="99"/>
    <w:unhideWhenUsed/>
    <w:rsid w:val="00883BEA"/>
    <w:pPr>
      <w:spacing w:after="120" w:line="480" w:lineRule="auto"/>
      <w:ind w:left="283"/>
    </w:pPr>
  </w:style>
  <w:style w:type="character" w:customStyle="1" w:styleId="24">
    <w:name w:val="Основной текст с отступом 2 Знак"/>
    <w:basedOn w:val="a1"/>
    <w:link w:val="23"/>
    <w:uiPriority w:val="99"/>
    <w:semiHidden/>
    <w:rsid w:val="00883BEA"/>
    <w:rPr>
      <w:rFonts w:ascii="Arial" w:hAnsi="Arial" w:cs="Arial"/>
      <w:sz w:val="24"/>
      <w:szCs w:val="24"/>
    </w:rPr>
  </w:style>
  <w:style w:type="paragraph" w:styleId="ad">
    <w:name w:val="Title"/>
    <w:basedOn w:val="a"/>
    <w:link w:val="ae"/>
    <w:uiPriority w:val="99"/>
    <w:qFormat/>
    <w:rsid w:val="00883BEA"/>
    <w:pPr>
      <w:widowControl/>
      <w:autoSpaceDE/>
      <w:autoSpaceDN/>
      <w:adjustRightInd/>
      <w:ind w:firstLine="0"/>
      <w:jc w:val="center"/>
    </w:pPr>
    <w:rPr>
      <w:rFonts w:eastAsia="Times New Roman"/>
      <w:b/>
      <w:bCs/>
      <w:sz w:val="20"/>
      <w:szCs w:val="20"/>
    </w:rPr>
  </w:style>
  <w:style w:type="character" w:customStyle="1" w:styleId="ae">
    <w:name w:val="Название Знак"/>
    <w:basedOn w:val="a1"/>
    <w:link w:val="ad"/>
    <w:uiPriority w:val="99"/>
    <w:rsid w:val="00883BEA"/>
    <w:rPr>
      <w:rFonts w:ascii="Arial" w:eastAsia="Times New Roman" w:hAnsi="Arial" w:cs="Arial"/>
      <w:b/>
      <w:bCs/>
      <w:sz w:val="20"/>
      <w:szCs w:val="20"/>
    </w:rPr>
  </w:style>
  <w:style w:type="paragraph" w:styleId="af">
    <w:name w:val="Body Text Indent"/>
    <w:basedOn w:val="a"/>
    <w:link w:val="af0"/>
    <w:uiPriority w:val="99"/>
    <w:rsid w:val="00883BEA"/>
    <w:pPr>
      <w:widowControl/>
      <w:autoSpaceDE/>
      <w:autoSpaceDN/>
      <w:adjustRightInd/>
      <w:ind w:firstLine="0"/>
    </w:pPr>
    <w:rPr>
      <w:rFonts w:eastAsia="Times New Roman"/>
      <w:sz w:val="22"/>
      <w:szCs w:val="22"/>
    </w:rPr>
  </w:style>
  <w:style w:type="character" w:customStyle="1" w:styleId="af0">
    <w:name w:val="Основной текст с отступом Знак"/>
    <w:basedOn w:val="a1"/>
    <w:link w:val="af"/>
    <w:uiPriority w:val="99"/>
    <w:rsid w:val="00883BEA"/>
    <w:rPr>
      <w:rFonts w:ascii="Arial" w:eastAsia="Times New Roman" w:hAnsi="Arial" w:cs="Arial"/>
    </w:rPr>
  </w:style>
  <w:style w:type="paragraph" w:styleId="32">
    <w:name w:val="Body Text Indent 3"/>
    <w:basedOn w:val="a"/>
    <w:link w:val="33"/>
    <w:uiPriority w:val="99"/>
    <w:rsid w:val="00883BEA"/>
    <w:pPr>
      <w:widowControl/>
      <w:autoSpaceDE/>
      <w:autoSpaceDN/>
      <w:adjustRightInd/>
      <w:ind w:firstLine="567"/>
    </w:pPr>
    <w:rPr>
      <w:rFonts w:eastAsia="Times New Roman"/>
      <w:sz w:val="22"/>
      <w:szCs w:val="22"/>
    </w:rPr>
  </w:style>
  <w:style w:type="character" w:customStyle="1" w:styleId="33">
    <w:name w:val="Основной текст с отступом 3 Знак"/>
    <w:basedOn w:val="a1"/>
    <w:link w:val="32"/>
    <w:uiPriority w:val="99"/>
    <w:rsid w:val="00883BEA"/>
    <w:rPr>
      <w:rFonts w:ascii="Arial" w:eastAsia="Times New Roman" w:hAnsi="Arial" w:cs="Arial"/>
    </w:rPr>
  </w:style>
  <w:style w:type="paragraph" w:styleId="3">
    <w:name w:val="List Number 3"/>
    <w:basedOn w:val="a"/>
    <w:uiPriority w:val="99"/>
    <w:rsid w:val="00883BEA"/>
    <w:pPr>
      <w:widowControl/>
      <w:numPr>
        <w:numId w:val="4"/>
      </w:numPr>
      <w:autoSpaceDE/>
      <w:autoSpaceDN/>
      <w:adjustRightInd/>
      <w:jc w:val="left"/>
    </w:pPr>
    <w:rPr>
      <w:rFonts w:ascii="Times New Roman" w:eastAsia="Times New Roman" w:hAnsi="Times New Roman" w:cs="Times New Roman"/>
      <w:sz w:val="20"/>
      <w:szCs w:val="20"/>
    </w:rPr>
  </w:style>
  <w:style w:type="paragraph" w:customStyle="1" w:styleId="af1">
    <w:name w:val="курсив"/>
    <w:autoRedefine/>
    <w:uiPriority w:val="99"/>
    <w:rsid w:val="00883BEA"/>
    <w:pPr>
      <w:spacing w:after="0" w:line="240" w:lineRule="auto"/>
      <w:ind w:firstLine="720"/>
      <w:jc w:val="both"/>
    </w:pPr>
    <w:rPr>
      <w:rFonts w:ascii="Garamond" w:eastAsia="Times New Roman" w:hAnsi="Garamond" w:cs="Times New Roman"/>
      <w:sz w:val="24"/>
      <w:szCs w:val="24"/>
      <w:lang w:val="en-US"/>
    </w:rPr>
  </w:style>
  <w:style w:type="paragraph" w:customStyle="1" w:styleId="11">
    <w:name w:val="загол_бланка1"/>
    <w:autoRedefine/>
    <w:uiPriority w:val="99"/>
    <w:rsid w:val="00883BEA"/>
    <w:pPr>
      <w:tabs>
        <w:tab w:val="left" w:pos="710"/>
        <w:tab w:val="left" w:pos="852"/>
        <w:tab w:val="left" w:pos="994"/>
      </w:tabs>
      <w:spacing w:after="0" w:line="240" w:lineRule="auto"/>
      <w:jc w:val="center"/>
    </w:pPr>
    <w:rPr>
      <w:rFonts w:ascii="Times New Roman" w:eastAsia="Times New Roman" w:hAnsi="Times New Roman" w:cs="Times New Roman"/>
      <w:b/>
      <w:bCs/>
      <w:noProof/>
      <w:sz w:val="32"/>
      <w:szCs w:val="32"/>
    </w:rPr>
  </w:style>
  <w:style w:type="paragraph" w:customStyle="1" w:styleId="34">
    <w:name w:val="загол_бланка3"/>
    <w:autoRedefine/>
    <w:uiPriority w:val="99"/>
    <w:rsid w:val="00883BEA"/>
    <w:pPr>
      <w:spacing w:after="0" w:line="240" w:lineRule="auto"/>
      <w:jc w:val="center"/>
    </w:pPr>
    <w:rPr>
      <w:rFonts w:ascii="Times New Roman" w:eastAsia="Times New Roman" w:hAnsi="Times New Roman" w:cs="Times New Roman"/>
      <w:noProof/>
      <w:sz w:val="26"/>
      <w:szCs w:val="26"/>
    </w:rPr>
  </w:style>
  <w:style w:type="paragraph" w:styleId="af2">
    <w:name w:val="header"/>
    <w:basedOn w:val="a"/>
    <w:link w:val="af3"/>
    <w:uiPriority w:val="99"/>
    <w:rsid w:val="00883BEA"/>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3">
    <w:name w:val="Верхний колонтитул Знак"/>
    <w:basedOn w:val="a1"/>
    <w:link w:val="af2"/>
    <w:uiPriority w:val="99"/>
    <w:rsid w:val="00883BEA"/>
    <w:rPr>
      <w:rFonts w:ascii="Times New Roman" w:eastAsia="Times New Roman" w:hAnsi="Times New Roman" w:cs="Times New Roman"/>
      <w:sz w:val="20"/>
      <w:szCs w:val="20"/>
    </w:rPr>
  </w:style>
  <w:style w:type="paragraph" w:styleId="af4">
    <w:name w:val="footer"/>
    <w:basedOn w:val="a"/>
    <w:link w:val="af5"/>
    <w:uiPriority w:val="99"/>
    <w:rsid w:val="00883BEA"/>
    <w:pPr>
      <w:widowControl/>
      <w:tabs>
        <w:tab w:val="center" w:pos="4677"/>
        <w:tab w:val="right" w:pos="9355"/>
      </w:tabs>
      <w:autoSpaceDE/>
      <w:autoSpaceDN/>
      <w:adjustRightInd/>
      <w:ind w:firstLine="0"/>
      <w:jc w:val="left"/>
    </w:pPr>
    <w:rPr>
      <w:rFonts w:ascii="Times New Roman" w:eastAsia="Times New Roman" w:hAnsi="Times New Roman" w:cs="Times New Roman"/>
      <w:sz w:val="20"/>
      <w:szCs w:val="20"/>
    </w:rPr>
  </w:style>
  <w:style w:type="character" w:customStyle="1" w:styleId="af5">
    <w:name w:val="Нижний колонтитул Знак"/>
    <w:basedOn w:val="a1"/>
    <w:link w:val="af4"/>
    <w:uiPriority w:val="99"/>
    <w:rsid w:val="00883BEA"/>
    <w:rPr>
      <w:rFonts w:ascii="Times New Roman" w:eastAsia="Times New Roman" w:hAnsi="Times New Roman" w:cs="Times New Roman"/>
      <w:sz w:val="20"/>
      <w:szCs w:val="20"/>
    </w:rPr>
  </w:style>
  <w:style w:type="character" w:styleId="af6">
    <w:name w:val="page number"/>
    <w:basedOn w:val="a1"/>
    <w:uiPriority w:val="99"/>
    <w:rsid w:val="00883BEA"/>
    <w:rPr>
      <w:rFonts w:cs="Times New Roman"/>
    </w:rPr>
  </w:style>
  <w:style w:type="paragraph" w:styleId="35">
    <w:name w:val="Body Text 3"/>
    <w:basedOn w:val="a"/>
    <w:link w:val="36"/>
    <w:uiPriority w:val="99"/>
    <w:rsid w:val="00883BEA"/>
    <w:pPr>
      <w:widowControl/>
      <w:autoSpaceDE/>
      <w:autoSpaceDN/>
      <w:adjustRightInd/>
      <w:ind w:firstLine="0"/>
    </w:pPr>
    <w:rPr>
      <w:rFonts w:ascii="Garamond" w:eastAsia="Times New Roman" w:hAnsi="Garamond" w:cs="Times New Roman"/>
      <w:sz w:val="28"/>
      <w:szCs w:val="28"/>
    </w:rPr>
  </w:style>
  <w:style w:type="character" w:customStyle="1" w:styleId="36">
    <w:name w:val="Основной текст 3 Знак"/>
    <w:basedOn w:val="a1"/>
    <w:link w:val="35"/>
    <w:uiPriority w:val="99"/>
    <w:rsid w:val="00883BEA"/>
    <w:rPr>
      <w:rFonts w:ascii="Garamond" w:eastAsia="Times New Roman" w:hAnsi="Garamond" w:cs="Times New Roman"/>
      <w:sz w:val="28"/>
      <w:szCs w:val="28"/>
    </w:rPr>
  </w:style>
  <w:style w:type="paragraph" w:styleId="af7">
    <w:name w:val="Block Text"/>
    <w:basedOn w:val="a"/>
    <w:uiPriority w:val="99"/>
    <w:rsid w:val="00883BEA"/>
    <w:pPr>
      <w:widowControl/>
      <w:adjustRightInd/>
      <w:spacing w:before="100" w:beforeAutospacing="1" w:after="100" w:afterAutospacing="1" w:line="240" w:lineRule="atLeast"/>
      <w:ind w:left="57" w:right="113" w:firstLine="680"/>
    </w:pPr>
    <w:rPr>
      <w:rFonts w:ascii="Garamond" w:eastAsia="Times New Roman" w:hAnsi="Garamond" w:cs="Times New Roman"/>
      <w:sz w:val="22"/>
      <w:szCs w:val="22"/>
    </w:rPr>
  </w:style>
  <w:style w:type="character" w:customStyle="1" w:styleId="af8">
    <w:name w:val="Схема документа Знак"/>
    <w:basedOn w:val="a1"/>
    <w:link w:val="af9"/>
    <w:uiPriority w:val="99"/>
    <w:semiHidden/>
    <w:rsid w:val="00883BEA"/>
    <w:rPr>
      <w:rFonts w:ascii="Tahoma" w:eastAsia="Times New Roman" w:hAnsi="Tahoma" w:cs="Tahoma"/>
      <w:sz w:val="20"/>
      <w:szCs w:val="20"/>
      <w:shd w:val="clear" w:color="auto" w:fill="000080"/>
    </w:rPr>
  </w:style>
  <w:style w:type="paragraph" w:styleId="af9">
    <w:name w:val="Document Map"/>
    <w:basedOn w:val="a"/>
    <w:link w:val="af8"/>
    <w:uiPriority w:val="99"/>
    <w:semiHidden/>
    <w:rsid w:val="00883BEA"/>
    <w:pPr>
      <w:widowControl/>
      <w:shd w:val="clear" w:color="auto" w:fill="000080"/>
      <w:autoSpaceDE/>
      <w:autoSpaceDN/>
      <w:adjustRightInd/>
      <w:ind w:firstLine="0"/>
      <w:jc w:val="left"/>
    </w:pPr>
    <w:rPr>
      <w:rFonts w:ascii="Tahoma" w:eastAsia="Times New Roman" w:hAnsi="Tahoma" w:cs="Tahoma"/>
      <w:sz w:val="20"/>
      <w:szCs w:val="20"/>
    </w:rPr>
  </w:style>
  <w:style w:type="character" w:styleId="afa">
    <w:name w:val="Hyperlink"/>
    <w:basedOn w:val="a1"/>
    <w:uiPriority w:val="99"/>
    <w:rsid w:val="00883BEA"/>
    <w:rPr>
      <w:rFonts w:cs="Times New Roman"/>
      <w:color w:val="034F9A"/>
      <w:u w:val="single"/>
    </w:rPr>
  </w:style>
  <w:style w:type="paragraph" w:customStyle="1" w:styleId="ABC-paragrahinNotes">
    <w:name w:val="ABC - paragrah in Notes"/>
    <w:basedOn w:val="a"/>
    <w:uiPriority w:val="99"/>
    <w:rsid w:val="00883BEA"/>
    <w:pPr>
      <w:autoSpaceDE/>
      <w:autoSpaceDN/>
      <w:adjustRightInd/>
      <w:spacing w:after="240"/>
      <w:ind w:firstLine="0"/>
    </w:pPr>
    <w:rPr>
      <w:rFonts w:ascii="Times New Roman" w:eastAsia="Times New Roman" w:hAnsi="Times New Roman" w:cs="Times New Roman"/>
      <w:sz w:val="22"/>
      <w:szCs w:val="20"/>
      <w:lang w:val="en-AU" w:eastAsia="en-US"/>
    </w:rPr>
  </w:style>
  <w:style w:type="paragraph" w:styleId="afb">
    <w:name w:val="annotation text"/>
    <w:basedOn w:val="a"/>
    <w:link w:val="afc"/>
    <w:uiPriority w:val="99"/>
    <w:semiHidden/>
    <w:rsid w:val="00883BEA"/>
    <w:pPr>
      <w:widowControl/>
      <w:autoSpaceDE/>
      <w:autoSpaceDN/>
      <w:adjustRightInd/>
      <w:ind w:firstLine="0"/>
      <w:jc w:val="left"/>
    </w:pPr>
    <w:rPr>
      <w:rFonts w:ascii="Times New Roman" w:eastAsia="Times New Roman" w:hAnsi="Times New Roman" w:cs="Times New Roman"/>
      <w:sz w:val="22"/>
      <w:szCs w:val="20"/>
      <w:lang w:val="en-US" w:eastAsia="en-US"/>
    </w:rPr>
  </w:style>
  <w:style w:type="character" w:customStyle="1" w:styleId="afc">
    <w:name w:val="Текст примечания Знак"/>
    <w:basedOn w:val="a1"/>
    <w:link w:val="afb"/>
    <w:uiPriority w:val="99"/>
    <w:semiHidden/>
    <w:rsid w:val="00883BEA"/>
    <w:rPr>
      <w:rFonts w:ascii="Times New Roman" w:eastAsia="Times New Roman" w:hAnsi="Times New Roman" w:cs="Times New Roman"/>
      <w:szCs w:val="20"/>
      <w:lang w:val="en-US" w:eastAsia="en-US"/>
    </w:rPr>
  </w:style>
  <w:style w:type="paragraph" w:customStyle="1" w:styleId="25">
    <w:name w:val="Знак2"/>
    <w:basedOn w:val="a"/>
    <w:next w:val="2"/>
    <w:autoRedefine/>
    <w:uiPriority w:val="99"/>
    <w:rsid w:val="00883BEA"/>
    <w:pPr>
      <w:widowControl/>
      <w:autoSpaceDE/>
      <w:autoSpaceDN/>
      <w:adjustRightInd/>
      <w:spacing w:after="160" w:line="240" w:lineRule="exact"/>
      <w:ind w:firstLine="0"/>
      <w:jc w:val="left"/>
    </w:pPr>
    <w:rPr>
      <w:rFonts w:ascii="Times New Roman" w:eastAsia="Times New Roman" w:hAnsi="Times New Roman" w:cs="Times New Roman"/>
      <w:szCs w:val="20"/>
      <w:lang w:val="en-US" w:eastAsia="en-US"/>
    </w:rPr>
  </w:style>
  <w:style w:type="paragraph" w:customStyle="1" w:styleId="Default">
    <w:name w:val="Default"/>
    <w:uiPriority w:val="99"/>
    <w:rsid w:val="00883BEA"/>
    <w:pPr>
      <w:autoSpaceDE w:val="0"/>
      <w:autoSpaceDN w:val="0"/>
      <w:adjustRightInd w:val="0"/>
      <w:spacing w:after="0" w:line="240" w:lineRule="auto"/>
    </w:pPr>
    <w:rPr>
      <w:rFonts w:ascii="Arial" w:eastAsia="Times New Roman" w:hAnsi="Arial" w:cs="Arial"/>
      <w:color w:val="000000"/>
      <w:sz w:val="24"/>
      <w:szCs w:val="24"/>
    </w:rPr>
  </w:style>
  <w:style w:type="character" w:styleId="afd">
    <w:name w:val="Strong"/>
    <w:basedOn w:val="a1"/>
    <w:uiPriority w:val="99"/>
    <w:qFormat/>
    <w:rsid w:val="00883BEA"/>
    <w:rPr>
      <w:rFonts w:cs="Times New Roman"/>
      <w:b/>
      <w:bCs/>
    </w:rPr>
  </w:style>
  <w:style w:type="paragraph" w:styleId="afe">
    <w:name w:val="Plain Text"/>
    <w:basedOn w:val="a"/>
    <w:link w:val="aff"/>
    <w:uiPriority w:val="99"/>
    <w:rsid w:val="00883BEA"/>
    <w:pPr>
      <w:widowControl/>
      <w:autoSpaceDE/>
      <w:autoSpaceDN/>
      <w:adjustRightInd/>
      <w:ind w:firstLine="0"/>
      <w:jc w:val="left"/>
    </w:pPr>
    <w:rPr>
      <w:rFonts w:ascii="Courier New" w:eastAsia="Times New Roman" w:hAnsi="Courier New" w:cs="Times New Roman"/>
      <w:sz w:val="20"/>
      <w:szCs w:val="20"/>
    </w:rPr>
  </w:style>
  <w:style w:type="character" w:customStyle="1" w:styleId="aff">
    <w:name w:val="Текст Знак"/>
    <w:basedOn w:val="a1"/>
    <w:link w:val="afe"/>
    <w:uiPriority w:val="99"/>
    <w:rsid w:val="00883BEA"/>
    <w:rPr>
      <w:rFonts w:ascii="Courier New" w:eastAsia="Times New Roman" w:hAnsi="Courier New" w:cs="Times New Roman"/>
      <w:sz w:val="20"/>
      <w:szCs w:val="20"/>
    </w:rPr>
  </w:style>
  <w:style w:type="paragraph" w:customStyle="1" w:styleId="ConsNormal">
    <w:name w:val="ConsNormal"/>
    <w:uiPriority w:val="99"/>
    <w:rsid w:val="00883BEA"/>
    <w:pPr>
      <w:widowControl w:val="0"/>
      <w:spacing w:after="0" w:line="240" w:lineRule="auto"/>
      <w:ind w:firstLine="720"/>
    </w:pPr>
    <w:rPr>
      <w:rFonts w:ascii="Arial" w:eastAsia="Times New Roman" w:hAnsi="Arial" w:cs="Times New Roman"/>
      <w:sz w:val="20"/>
      <w:szCs w:val="20"/>
    </w:rPr>
  </w:style>
  <w:style w:type="character" w:styleId="aff0">
    <w:name w:val="FollowedHyperlink"/>
    <w:basedOn w:val="a1"/>
    <w:uiPriority w:val="99"/>
    <w:rsid w:val="00883BEA"/>
    <w:rPr>
      <w:rFonts w:cs="Times New Roman"/>
      <w:color w:val="800080"/>
      <w:u w:val="single"/>
    </w:rPr>
  </w:style>
  <w:style w:type="paragraph" w:customStyle="1" w:styleId="ConsPlusNonformat">
    <w:name w:val="ConsPlusNonformat"/>
    <w:uiPriority w:val="99"/>
    <w:rsid w:val="00883BE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2">
    <w:name w:val="Заголовок №1_"/>
    <w:basedOn w:val="a1"/>
    <w:link w:val="13"/>
    <w:uiPriority w:val="99"/>
    <w:locked/>
    <w:rsid w:val="00883BEA"/>
    <w:rPr>
      <w:rFonts w:cs="Times New Roman"/>
      <w:b/>
      <w:bCs/>
      <w:sz w:val="21"/>
      <w:szCs w:val="21"/>
      <w:shd w:val="clear" w:color="auto" w:fill="FFFFFF"/>
    </w:rPr>
  </w:style>
  <w:style w:type="paragraph" w:customStyle="1" w:styleId="13">
    <w:name w:val="Заголовок №1"/>
    <w:basedOn w:val="a"/>
    <w:link w:val="12"/>
    <w:uiPriority w:val="99"/>
    <w:rsid w:val="00883BEA"/>
    <w:pPr>
      <w:shd w:val="clear" w:color="auto" w:fill="FFFFFF"/>
      <w:autoSpaceDE/>
      <w:autoSpaceDN/>
      <w:adjustRightInd/>
      <w:spacing w:before="240" w:line="283" w:lineRule="exact"/>
      <w:ind w:firstLine="0"/>
      <w:jc w:val="left"/>
      <w:outlineLvl w:val="0"/>
    </w:pPr>
    <w:rPr>
      <w:rFonts w:asciiTheme="minorHAnsi" w:hAnsiTheme="minorHAnsi" w:cs="Times New Roman"/>
      <w:b/>
      <w:bCs/>
      <w:sz w:val="21"/>
      <w:szCs w:val="21"/>
    </w:rPr>
  </w:style>
  <w:style w:type="character" w:customStyle="1" w:styleId="4Exact">
    <w:name w:val="Основной текст (4) Exact"/>
    <w:basedOn w:val="a1"/>
    <w:uiPriority w:val="99"/>
    <w:rsid w:val="00883BEA"/>
    <w:rPr>
      <w:rFonts w:ascii="Times New Roman" w:hAnsi="Times New Roman" w:cs="Times New Roman"/>
      <w:b/>
      <w:bCs/>
      <w:spacing w:val="8"/>
      <w:sz w:val="18"/>
      <w:szCs w:val="18"/>
      <w:u w:val="none"/>
    </w:rPr>
  </w:style>
  <w:style w:type="character" w:customStyle="1" w:styleId="26">
    <w:name w:val="Основной текст (2)_"/>
    <w:basedOn w:val="a1"/>
    <w:link w:val="27"/>
    <w:locked/>
    <w:rsid w:val="00883BEA"/>
    <w:rPr>
      <w:rFonts w:cs="Times New Roman"/>
      <w:b/>
      <w:bCs/>
      <w:sz w:val="21"/>
      <w:szCs w:val="21"/>
      <w:shd w:val="clear" w:color="auto" w:fill="FFFFFF"/>
    </w:rPr>
  </w:style>
  <w:style w:type="paragraph" w:customStyle="1" w:styleId="27">
    <w:name w:val="Основной текст (2)"/>
    <w:basedOn w:val="a"/>
    <w:link w:val="26"/>
    <w:rsid w:val="00883BEA"/>
    <w:pPr>
      <w:shd w:val="clear" w:color="auto" w:fill="FFFFFF"/>
      <w:autoSpaceDE/>
      <w:autoSpaceDN/>
      <w:adjustRightInd/>
      <w:spacing w:line="274" w:lineRule="exact"/>
      <w:ind w:hanging="2080"/>
      <w:jc w:val="left"/>
    </w:pPr>
    <w:rPr>
      <w:rFonts w:asciiTheme="minorHAnsi" w:hAnsiTheme="minorHAnsi" w:cs="Times New Roman"/>
      <w:b/>
      <w:bCs/>
      <w:sz w:val="21"/>
      <w:szCs w:val="21"/>
    </w:rPr>
  </w:style>
  <w:style w:type="character" w:customStyle="1" w:styleId="aff1">
    <w:name w:val="Основной текст + Полужирный"/>
    <w:basedOn w:val="a4"/>
    <w:uiPriority w:val="99"/>
    <w:rsid w:val="00883BEA"/>
    <w:rPr>
      <w:rFonts w:ascii="Times New Roman" w:hAnsi="Times New Roman" w:cs="Times New Roman"/>
      <w:b/>
      <w:bCs/>
      <w:sz w:val="21"/>
      <w:szCs w:val="21"/>
      <w:u w:val="none"/>
      <w:lang w:val="ru-RU" w:eastAsia="ru-RU" w:bidi="ar-SA"/>
    </w:rPr>
  </w:style>
  <w:style w:type="character" w:customStyle="1" w:styleId="65pt1">
    <w:name w:val="Основной текст + 6.5 pt1"/>
    <w:aliases w:val="Интервал 0 pt2"/>
    <w:basedOn w:val="a4"/>
    <w:uiPriority w:val="99"/>
    <w:rsid w:val="00883BEA"/>
    <w:rPr>
      <w:rFonts w:ascii="Times New Roman" w:hAnsi="Times New Roman" w:cs="Times New Roman"/>
      <w:spacing w:val="10"/>
      <w:sz w:val="13"/>
      <w:szCs w:val="13"/>
      <w:u w:val="none"/>
      <w:lang w:val="ru-RU" w:eastAsia="ru-RU" w:bidi="ar-SA"/>
    </w:rPr>
  </w:style>
  <w:style w:type="character" w:customStyle="1" w:styleId="28">
    <w:name w:val="Подпись к таблице (2)_"/>
    <w:basedOn w:val="a1"/>
    <w:link w:val="29"/>
    <w:uiPriority w:val="99"/>
    <w:locked/>
    <w:rsid w:val="00883BEA"/>
    <w:rPr>
      <w:rFonts w:cs="Times New Roman"/>
      <w:sz w:val="21"/>
      <w:szCs w:val="21"/>
      <w:shd w:val="clear" w:color="auto" w:fill="FFFFFF"/>
    </w:rPr>
  </w:style>
  <w:style w:type="paragraph" w:customStyle="1" w:styleId="29">
    <w:name w:val="Подпись к таблице (2)"/>
    <w:basedOn w:val="a"/>
    <w:link w:val="28"/>
    <w:uiPriority w:val="99"/>
    <w:rsid w:val="00883BEA"/>
    <w:pPr>
      <w:shd w:val="clear" w:color="auto" w:fill="FFFFFF"/>
      <w:autoSpaceDE/>
      <w:autoSpaceDN/>
      <w:adjustRightInd/>
      <w:spacing w:line="240" w:lineRule="atLeast"/>
      <w:ind w:firstLine="0"/>
      <w:jc w:val="left"/>
    </w:pPr>
    <w:rPr>
      <w:rFonts w:asciiTheme="minorHAnsi" w:hAnsiTheme="minorHAnsi" w:cs="Times New Roman"/>
      <w:sz w:val="21"/>
      <w:szCs w:val="21"/>
    </w:rPr>
  </w:style>
  <w:style w:type="character" w:customStyle="1" w:styleId="aff2">
    <w:name w:val="Подпись к таблице_"/>
    <w:basedOn w:val="a1"/>
    <w:link w:val="aff3"/>
    <w:uiPriority w:val="99"/>
    <w:locked/>
    <w:rsid w:val="00883BEA"/>
    <w:rPr>
      <w:rFonts w:cs="Times New Roman"/>
      <w:b/>
      <w:bCs/>
      <w:sz w:val="21"/>
      <w:szCs w:val="21"/>
      <w:shd w:val="clear" w:color="auto" w:fill="FFFFFF"/>
    </w:rPr>
  </w:style>
  <w:style w:type="paragraph" w:customStyle="1" w:styleId="aff3">
    <w:name w:val="Подпись к таблице"/>
    <w:basedOn w:val="a"/>
    <w:link w:val="aff2"/>
    <w:uiPriority w:val="99"/>
    <w:rsid w:val="00883BEA"/>
    <w:pPr>
      <w:shd w:val="clear" w:color="auto" w:fill="FFFFFF"/>
      <w:autoSpaceDE/>
      <w:autoSpaceDN/>
      <w:adjustRightInd/>
      <w:spacing w:line="240" w:lineRule="atLeast"/>
      <w:ind w:firstLine="0"/>
      <w:jc w:val="left"/>
    </w:pPr>
    <w:rPr>
      <w:rFonts w:asciiTheme="minorHAnsi" w:hAnsiTheme="minorHAnsi" w:cs="Times New Roman"/>
      <w:b/>
      <w:bCs/>
      <w:sz w:val="21"/>
      <w:szCs w:val="21"/>
    </w:rPr>
  </w:style>
  <w:style w:type="character" w:customStyle="1" w:styleId="65pt">
    <w:name w:val="Основной текст + 6.5 pt"/>
    <w:aliases w:val="Интервал 0 pt3"/>
    <w:basedOn w:val="a4"/>
    <w:uiPriority w:val="99"/>
    <w:rsid w:val="00883BEA"/>
    <w:rPr>
      <w:rFonts w:ascii="Times New Roman" w:hAnsi="Times New Roman" w:cs="Times New Roman"/>
      <w:spacing w:val="10"/>
      <w:sz w:val="13"/>
      <w:szCs w:val="13"/>
      <w:u w:val="none"/>
      <w:lang w:val="ru-RU" w:eastAsia="ru-RU" w:bidi="ar-SA"/>
    </w:rPr>
  </w:style>
  <w:style w:type="character" w:customStyle="1" w:styleId="41">
    <w:name w:val="Основной текст (4)_"/>
    <w:basedOn w:val="a1"/>
    <w:link w:val="42"/>
    <w:uiPriority w:val="99"/>
    <w:locked/>
    <w:rsid w:val="00883BEA"/>
    <w:rPr>
      <w:rFonts w:cs="Times New Roman"/>
      <w:b/>
      <w:bCs/>
      <w:sz w:val="21"/>
      <w:szCs w:val="21"/>
      <w:shd w:val="clear" w:color="auto" w:fill="FFFFFF"/>
    </w:rPr>
  </w:style>
  <w:style w:type="paragraph" w:customStyle="1" w:styleId="42">
    <w:name w:val="Основной текст (4)"/>
    <w:basedOn w:val="a"/>
    <w:link w:val="41"/>
    <w:uiPriority w:val="99"/>
    <w:rsid w:val="00883BEA"/>
    <w:pPr>
      <w:shd w:val="clear" w:color="auto" w:fill="FFFFFF"/>
      <w:autoSpaceDE/>
      <w:autoSpaceDN/>
      <w:adjustRightInd/>
      <w:spacing w:line="240" w:lineRule="atLeast"/>
      <w:ind w:firstLine="0"/>
      <w:jc w:val="left"/>
    </w:pPr>
    <w:rPr>
      <w:rFonts w:asciiTheme="minorHAnsi" w:hAnsiTheme="minorHAnsi" w:cs="Times New Roman"/>
      <w:b/>
      <w:bCs/>
      <w:sz w:val="21"/>
      <w:szCs w:val="21"/>
    </w:rPr>
  </w:style>
  <w:style w:type="character" w:customStyle="1" w:styleId="37">
    <w:name w:val="Подпись к таблице (3)_"/>
    <w:basedOn w:val="a1"/>
    <w:link w:val="38"/>
    <w:locked/>
    <w:rsid w:val="00883BEA"/>
    <w:rPr>
      <w:rFonts w:cs="Times New Roman"/>
      <w:b/>
      <w:bCs/>
      <w:sz w:val="21"/>
      <w:szCs w:val="21"/>
      <w:shd w:val="clear" w:color="auto" w:fill="FFFFFF"/>
    </w:rPr>
  </w:style>
  <w:style w:type="paragraph" w:customStyle="1" w:styleId="38">
    <w:name w:val="Подпись к таблице (3)"/>
    <w:basedOn w:val="a"/>
    <w:link w:val="37"/>
    <w:rsid w:val="00883BEA"/>
    <w:pPr>
      <w:shd w:val="clear" w:color="auto" w:fill="FFFFFF"/>
      <w:autoSpaceDE/>
      <w:autoSpaceDN/>
      <w:adjustRightInd/>
      <w:spacing w:line="240" w:lineRule="atLeast"/>
      <w:ind w:firstLine="0"/>
      <w:jc w:val="left"/>
    </w:pPr>
    <w:rPr>
      <w:rFonts w:asciiTheme="minorHAnsi" w:hAnsiTheme="minorHAnsi" w:cs="Times New Roman"/>
      <w:b/>
      <w:bCs/>
      <w:sz w:val="21"/>
      <w:szCs w:val="21"/>
    </w:rPr>
  </w:style>
  <w:style w:type="character" w:customStyle="1" w:styleId="aff4">
    <w:name w:val="Колонтитул_"/>
    <w:basedOn w:val="a1"/>
    <w:link w:val="14"/>
    <w:uiPriority w:val="99"/>
    <w:locked/>
    <w:rsid w:val="00883BEA"/>
    <w:rPr>
      <w:rFonts w:cs="Times New Roman"/>
      <w:i/>
      <w:iCs/>
      <w:shd w:val="clear" w:color="auto" w:fill="FFFFFF"/>
    </w:rPr>
  </w:style>
  <w:style w:type="paragraph" w:customStyle="1" w:styleId="14">
    <w:name w:val="Колонтитул1"/>
    <w:basedOn w:val="a"/>
    <w:link w:val="aff4"/>
    <w:uiPriority w:val="99"/>
    <w:rsid w:val="00883BEA"/>
    <w:pPr>
      <w:shd w:val="clear" w:color="auto" w:fill="FFFFFF"/>
      <w:autoSpaceDE/>
      <w:autoSpaceDN/>
      <w:adjustRightInd/>
      <w:spacing w:line="240" w:lineRule="atLeast"/>
      <w:ind w:firstLine="0"/>
      <w:jc w:val="left"/>
    </w:pPr>
    <w:rPr>
      <w:rFonts w:asciiTheme="minorHAnsi" w:hAnsiTheme="minorHAnsi" w:cs="Times New Roman"/>
      <w:i/>
      <w:iCs/>
      <w:sz w:val="22"/>
      <w:szCs w:val="22"/>
    </w:rPr>
  </w:style>
  <w:style w:type="character" w:customStyle="1" w:styleId="105pt">
    <w:name w:val="Колонтитул + 10.5 pt"/>
    <w:aliases w:val="Не курсив,Интервал 0 pt"/>
    <w:basedOn w:val="aff4"/>
    <w:uiPriority w:val="99"/>
    <w:rsid w:val="00883BEA"/>
    <w:rPr>
      <w:noProof/>
      <w:spacing w:val="10"/>
      <w:sz w:val="21"/>
      <w:szCs w:val="21"/>
    </w:rPr>
  </w:style>
  <w:style w:type="character" w:customStyle="1" w:styleId="95pt">
    <w:name w:val="Колонтитул + 9.5 pt"/>
    <w:basedOn w:val="aff4"/>
    <w:uiPriority w:val="99"/>
    <w:rsid w:val="00883BEA"/>
    <w:rPr>
      <w:sz w:val="19"/>
      <w:szCs w:val="19"/>
    </w:rPr>
  </w:style>
  <w:style w:type="character" w:customStyle="1" w:styleId="95pt3">
    <w:name w:val="Колонтитул + 9.5 pt3"/>
    <w:aliases w:val="Полужирный"/>
    <w:basedOn w:val="aff4"/>
    <w:uiPriority w:val="99"/>
    <w:rsid w:val="00883BEA"/>
    <w:rPr>
      <w:b/>
      <w:bCs/>
      <w:sz w:val="19"/>
      <w:szCs w:val="19"/>
    </w:rPr>
  </w:style>
  <w:style w:type="character" w:customStyle="1" w:styleId="95pt1">
    <w:name w:val="Колонтитул + 9.5 pt1"/>
    <w:aliases w:val="Не курсив2"/>
    <w:basedOn w:val="aff4"/>
    <w:uiPriority w:val="99"/>
    <w:rsid w:val="00883BEA"/>
    <w:rPr>
      <w:sz w:val="19"/>
      <w:szCs w:val="19"/>
    </w:rPr>
  </w:style>
  <w:style w:type="character" w:customStyle="1" w:styleId="6pt">
    <w:name w:val="Колонтитул + 6 pt"/>
    <w:aliases w:val="Не курсив1"/>
    <w:basedOn w:val="aff4"/>
    <w:uiPriority w:val="99"/>
    <w:rsid w:val="00883BEA"/>
    <w:rPr>
      <w:sz w:val="12"/>
      <w:szCs w:val="12"/>
      <w:lang w:val="en-US" w:eastAsia="en-US"/>
    </w:rPr>
  </w:style>
  <w:style w:type="paragraph" w:customStyle="1" w:styleId="NoSpacing1">
    <w:name w:val="No Spacing1"/>
    <w:uiPriority w:val="99"/>
    <w:rsid w:val="00883BEA"/>
    <w:pPr>
      <w:spacing w:after="0" w:line="240" w:lineRule="auto"/>
    </w:pPr>
    <w:rPr>
      <w:rFonts w:ascii="Calibri" w:eastAsia="Times New Roman" w:hAnsi="Calibri" w:cs="Calibri"/>
      <w:lang w:eastAsia="en-US"/>
    </w:rPr>
  </w:style>
  <w:style w:type="paragraph" w:customStyle="1" w:styleId="Columnheader">
    <w:name w:val="Column header"/>
    <w:basedOn w:val="a"/>
    <w:uiPriority w:val="99"/>
    <w:rsid w:val="00883BEA"/>
    <w:pPr>
      <w:widowControl/>
      <w:tabs>
        <w:tab w:val="decimal" w:pos="1503"/>
      </w:tabs>
      <w:autoSpaceDE/>
      <w:autoSpaceDN/>
      <w:adjustRightInd/>
      <w:spacing w:line="228" w:lineRule="auto"/>
      <w:ind w:right="-56" w:firstLine="0"/>
      <w:jc w:val="left"/>
    </w:pPr>
    <w:rPr>
      <w:rFonts w:eastAsia="Times New Roman" w:cs="Times New Roman"/>
      <w:b/>
      <w:sz w:val="18"/>
      <w:szCs w:val="20"/>
      <w:lang w:val="en-GB"/>
    </w:rPr>
  </w:style>
  <w:style w:type="paragraph" w:customStyle="1" w:styleId="Tablenumbers1">
    <w:name w:val="Table numbers1"/>
    <w:uiPriority w:val="99"/>
    <w:rsid w:val="00883BEA"/>
    <w:pPr>
      <w:tabs>
        <w:tab w:val="decimal" w:pos="1503"/>
      </w:tabs>
      <w:spacing w:after="0" w:line="240" w:lineRule="auto"/>
      <w:ind w:right="-56"/>
    </w:pPr>
    <w:rPr>
      <w:rFonts w:ascii="Arial" w:eastAsia="Times New Roman" w:hAnsi="Arial" w:cs="Times New Roman"/>
      <w:sz w:val="18"/>
      <w:szCs w:val="20"/>
      <w:lang w:val="en-GB"/>
    </w:rPr>
  </w:style>
  <w:style w:type="paragraph" w:customStyle="1" w:styleId="RRthousands">
    <w:name w:val="RR thousands"/>
    <w:basedOn w:val="a"/>
    <w:link w:val="RRthousandsChar"/>
    <w:uiPriority w:val="99"/>
    <w:rsid w:val="00883BEA"/>
    <w:pPr>
      <w:widowControl/>
      <w:autoSpaceDE/>
      <w:autoSpaceDN/>
      <w:adjustRightInd/>
      <w:ind w:left="86" w:hanging="86"/>
      <w:jc w:val="left"/>
    </w:pPr>
    <w:rPr>
      <w:rFonts w:eastAsia="Times New Roman" w:cs="Times New Roman"/>
      <w:i/>
      <w:sz w:val="16"/>
      <w:szCs w:val="20"/>
      <w:lang w:val="en-GB"/>
    </w:rPr>
  </w:style>
  <w:style w:type="character" w:customStyle="1" w:styleId="RRthousandsChar">
    <w:name w:val="RR thousands Char"/>
    <w:link w:val="RRthousands"/>
    <w:uiPriority w:val="99"/>
    <w:locked/>
    <w:rsid w:val="00883BEA"/>
    <w:rPr>
      <w:rFonts w:ascii="Arial" w:eastAsia="Times New Roman" w:hAnsi="Arial" w:cs="Times New Roman"/>
      <w:i/>
      <w:sz w:val="16"/>
      <w:szCs w:val="20"/>
      <w:lang w:val="en-GB"/>
    </w:rPr>
  </w:style>
  <w:style w:type="paragraph" w:styleId="aff5">
    <w:name w:val="footnote text"/>
    <w:basedOn w:val="a"/>
    <w:link w:val="aff6"/>
    <w:uiPriority w:val="99"/>
    <w:rsid w:val="00883BEA"/>
    <w:pPr>
      <w:widowControl/>
      <w:autoSpaceDE/>
      <w:autoSpaceDN/>
      <w:adjustRightInd/>
      <w:spacing w:after="200" w:line="276" w:lineRule="auto"/>
      <w:ind w:firstLine="0"/>
      <w:jc w:val="left"/>
    </w:pPr>
    <w:rPr>
      <w:rFonts w:ascii="Calibri" w:eastAsia="Times New Roman" w:hAnsi="Calibri" w:cs="Times New Roman"/>
      <w:sz w:val="20"/>
      <w:szCs w:val="20"/>
      <w:lang w:eastAsia="en-US"/>
    </w:rPr>
  </w:style>
  <w:style w:type="character" w:customStyle="1" w:styleId="aff6">
    <w:name w:val="Текст сноски Знак"/>
    <w:basedOn w:val="a1"/>
    <w:link w:val="aff5"/>
    <w:uiPriority w:val="99"/>
    <w:rsid w:val="00883BEA"/>
    <w:rPr>
      <w:rFonts w:ascii="Calibri" w:eastAsia="Times New Roman" w:hAnsi="Calibri" w:cs="Times New Roman"/>
      <w:sz w:val="20"/>
      <w:szCs w:val="20"/>
      <w:lang w:eastAsia="en-US"/>
    </w:rPr>
  </w:style>
  <w:style w:type="character" w:styleId="aff7">
    <w:name w:val="footnote reference"/>
    <w:basedOn w:val="a1"/>
    <w:uiPriority w:val="99"/>
    <w:rsid w:val="00883BEA"/>
    <w:rPr>
      <w:rFonts w:cs="Times New Roman"/>
      <w:vertAlign w:val="superscript"/>
    </w:rPr>
  </w:style>
  <w:style w:type="character" w:customStyle="1" w:styleId="apple-converted-space">
    <w:name w:val="apple-converted-space"/>
    <w:basedOn w:val="a1"/>
    <w:uiPriority w:val="99"/>
    <w:rsid w:val="00883BEA"/>
    <w:rPr>
      <w:rFonts w:cs="Times New Roman"/>
    </w:rPr>
  </w:style>
  <w:style w:type="paragraph" w:customStyle="1" w:styleId="aff8">
    <w:name w:val="Таблицы (моноширинный)"/>
    <w:basedOn w:val="a"/>
    <w:next w:val="a"/>
    <w:uiPriority w:val="99"/>
    <w:rsid w:val="00883BEA"/>
    <w:pPr>
      <w:widowControl/>
      <w:ind w:firstLine="0"/>
      <w:jc w:val="left"/>
    </w:pPr>
    <w:rPr>
      <w:rFonts w:ascii="Courier New" w:eastAsia="Times New Roman" w:hAnsi="Courier New" w:cs="Courier New"/>
    </w:rPr>
  </w:style>
  <w:style w:type="character" w:customStyle="1" w:styleId="2a">
    <w:name w:val="Знак Знак2"/>
    <w:uiPriority w:val="99"/>
    <w:rsid w:val="00883BEA"/>
    <w:rPr>
      <w:rFonts w:ascii="Arial" w:hAnsi="Arial"/>
      <w:lang w:val="ru-RU" w:eastAsia="ru-RU"/>
    </w:rPr>
  </w:style>
  <w:style w:type="character" w:customStyle="1" w:styleId="aff9">
    <w:name w:val="Знак Знак"/>
    <w:uiPriority w:val="99"/>
    <w:locked/>
    <w:rsid w:val="00883BEA"/>
    <w:rPr>
      <w:rFonts w:ascii="Calibri" w:hAnsi="Calibri"/>
      <w:lang w:val="ru-RU" w:eastAsia="en-US"/>
    </w:rPr>
  </w:style>
  <w:style w:type="paragraph" w:styleId="HTML">
    <w:name w:val="HTML Preformatted"/>
    <w:basedOn w:val="a"/>
    <w:link w:val="HTML0"/>
    <w:uiPriority w:val="99"/>
    <w:rsid w:val="00883B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883BEA"/>
    <w:rPr>
      <w:rFonts w:ascii="Courier New" w:eastAsia="Times New Roman" w:hAnsi="Courier New" w:cs="Courier New"/>
      <w:sz w:val="20"/>
      <w:szCs w:val="20"/>
    </w:rPr>
  </w:style>
  <w:style w:type="character" w:styleId="affa">
    <w:name w:val="annotation reference"/>
    <w:basedOn w:val="a1"/>
    <w:uiPriority w:val="99"/>
    <w:rsid w:val="00883BEA"/>
    <w:rPr>
      <w:rFonts w:cs="Times New Roman"/>
      <w:sz w:val="16"/>
      <w:szCs w:val="16"/>
    </w:rPr>
  </w:style>
  <w:style w:type="paragraph" w:styleId="affb">
    <w:name w:val="annotation subject"/>
    <w:basedOn w:val="afb"/>
    <w:next w:val="afb"/>
    <w:link w:val="affc"/>
    <w:uiPriority w:val="99"/>
    <w:rsid w:val="00883BEA"/>
    <w:rPr>
      <w:b/>
      <w:bCs/>
      <w:sz w:val="20"/>
      <w:lang w:val="ru-RU" w:eastAsia="ru-RU"/>
    </w:rPr>
  </w:style>
  <w:style w:type="character" w:customStyle="1" w:styleId="affc">
    <w:name w:val="Тема примечания Знак"/>
    <w:basedOn w:val="afc"/>
    <w:link w:val="affb"/>
    <w:uiPriority w:val="99"/>
    <w:rsid w:val="00883BEA"/>
    <w:rPr>
      <w:b/>
      <w:bCs/>
      <w:sz w:val="20"/>
    </w:rPr>
  </w:style>
  <w:style w:type="paragraph" w:styleId="affd">
    <w:name w:val="Balloon Text"/>
    <w:basedOn w:val="a"/>
    <w:link w:val="affe"/>
    <w:uiPriority w:val="99"/>
    <w:rsid w:val="00883BEA"/>
    <w:pPr>
      <w:widowControl/>
      <w:autoSpaceDE/>
      <w:autoSpaceDN/>
      <w:adjustRightInd/>
      <w:ind w:firstLine="0"/>
      <w:jc w:val="left"/>
    </w:pPr>
    <w:rPr>
      <w:rFonts w:ascii="Tahoma" w:eastAsia="Times New Roman" w:hAnsi="Tahoma" w:cs="Tahoma"/>
      <w:sz w:val="16"/>
      <w:szCs w:val="16"/>
    </w:rPr>
  </w:style>
  <w:style w:type="character" w:customStyle="1" w:styleId="affe">
    <w:name w:val="Текст выноски Знак"/>
    <w:basedOn w:val="a1"/>
    <w:link w:val="affd"/>
    <w:uiPriority w:val="99"/>
    <w:rsid w:val="00883BEA"/>
    <w:rPr>
      <w:rFonts w:ascii="Tahoma" w:eastAsia="Times New Roman" w:hAnsi="Tahoma" w:cs="Tahoma"/>
      <w:sz w:val="16"/>
      <w:szCs w:val="16"/>
    </w:rPr>
  </w:style>
  <w:style w:type="character" w:customStyle="1" w:styleId="43">
    <w:name w:val="Знак Знак4"/>
    <w:basedOn w:val="a1"/>
    <w:uiPriority w:val="99"/>
    <w:rsid w:val="00883BEA"/>
    <w:rPr>
      <w:rFonts w:ascii="Arial" w:hAnsi="Arial" w:cs="Arial"/>
      <w:lang w:val="ru-RU" w:eastAsia="ru-RU" w:bidi="ar-SA"/>
    </w:rPr>
  </w:style>
  <w:style w:type="paragraph" w:styleId="afff">
    <w:name w:val="List Paragraph"/>
    <w:basedOn w:val="a"/>
    <w:qFormat/>
    <w:rsid w:val="00883BEA"/>
    <w:pPr>
      <w:widowControl/>
      <w:autoSpaceDE/>
      <w:autoSpaceDN/>
      <w:adjustRightInd/>
      <w:ind w:left="720" w:firstLine="0"/>
      <w:contextualSpacing/>
      <w:jc w:val="left"/>
    </w:pPr>
    <w:rPr>
      <w:rFonts w:ascii="Times New Roman" w:eastAsia="Times New Roman" w:hAnsi="Times New Roman" w:cs="Times New Roman"/>
      <w:sz w:val="20"/>
      <w:szCs w:val="20"/>
    </w:rPr>
  </w:style>
  <w:style w:type="table" w:styleId="afff0">
    <w:name w:val="Table Grid"/>
    <w:basedOn w:val="a2"/>
    <w:uiPriority w:val="99"/>
    <w:rsid w:val="009E4E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1">
    <w:name w:val="Light Shading"/>
    <w:basedOn w:val="a2"/>
    <w:uiPriority w:val="60"/>
    <w:rsid w:val="00E75DB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1690.157022" TargetMode="External"/><Relationship Id="rId13" Type="http://schemas.openxmlformats.org/officeDocument/2006/relationships/hyperlink" Target="garantF1://12071690.157014" TargetMode="External"/><Relationship Id="rId18" Type="http://schemas.openxmlformats.org/officeDocument/2006/relationships/hyperlink" Target="garantF1://12071690.15909" TargetMode="External"/><Relationship Id="rId26" Type="http://schemas.openxmlformats.org/officeDocument/2006/relationships/hyperlink" Target="garantF1://12071690.15937" TargetMode="External"/><Relationship Id="rId39" Type="http://schemas.openxmlformats.org/officeDocument/2006/relationships/hyperlink" Target="garantF1://486260.0" TargetMode="External"/><Relationship Id="rId3" Type="http://schemas.openxmlformats.org/officeDocument/2006/relationships/settings" Target="settings.xml"/><Relationship Id="rId21" Type="http://schemas.openxmlformats.org/officeDocument/2006/relationships/hyperlink" Target="garantF1://12071690.15901" TargetMode="External"/><Relationship Id="rId34" Type="http://schemas.openxmlformats.org/officeDocument/2006/relationships/hyperlink" Target="garantF1://12071690.15919" TargetMode="External"/><Relationship Id="rId42" Type="http://schemas.openxmlformats.org/officeDocument/2006/relationships/hyperlink" Target="garantF1://486260.0" TargetMode="External"/><Relationship Id="rId47" Type="http://schemas.openxmlformats.org/officeDocument/2006/relationships/fontTable" Target="fontTable.xml"/><Relationship Id="rId7" Type="http://schemas.openxmlformats.org/officeDocument/2006/relationships/hyperlink" Target="garantF1://12071690.157020" TargetMode="External"/><Relationship Id="rId12" Type="http://schemas.openxmlformats.org/officeDocument/2006/relationships/hyperlink" Target="garantF1://12071690.157013" TargetMode="External"/><Relationship Id="rId17" Type="http://schemas.openxmlformats.org/officeDocument/2006/relationships/hyperlink" Target="garantF1://12071690.15908" TargetMode="External"/><Relationship Id="rId25" Type="http://schemas.openxmlformats.org/officeDocument/2006/relationships/hyperlink" Target="garantF1://12071690.15916" TargetMode="External"/><Relationship Id="rId33" Type="http://schemas.openxmlformats.org/officeDocument/2006/relationships/hyperlink" Target="garantF1://12071690.15918" TargetMode="External"/><Relationship Id="rId38" Type="http://schemas.openxmlformats.org/officeDocument/2006/relationships/hyperlink" Target="garantF1://12071690.15955" TargetMode="External"/><Relationship Id="rId46"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garantF1://12071690.15708" TargetMode="External"/><Relationship Id="rId20" Type="http://schemas.openxmlformats.org/officeDocument/2006/relationships/hyperlink" Target="garantF1://12071690.157090" TargetMode="External"/><Relationship Id="rId29" Type="http://schemas.openxmlformats.org/officeDocument/2006/relationships/hyperlink" Target="garantF1://12071690.15703" TargetMode="External"/><Relationship Id="rId41" Type="http://schemas.openxmlformats.org/officeDocument/2006/relationships/hyperlink" Target="garantF1://71621612.0" TargetMode="External"/><Relationship Id="rId1" Type="http://schemas.openxmlformats.org/officeDocument/2006/relationships/numbering" Target="numbering.xml"/><Relationship Id="rId6" Type="http://schemas.openxmlformats.org/officeDocument/2006/relationships/hyperlink" Target="garantF1://12071690.105910" TargetMode="External"/><Relationship Id="rId11" Type="http://schemas.openxmlformats.org/officeDocument/2006/relationships/hyperlink" Target="garantF1://12071690.15946" TargetMode="External"/><Relationship Id="rId24" Type="http://schemas.openxmlformats.org/officeDocument/2006/relationships/hyperlink" Target="garantF1://12071690.15721" TargetMode="External"/><Relationship Id="rId32" Type="http://schemas.openxmlformats.org/officeDocument/2006/relationships/hyperlink" Target="garantF1://12071690.15707" TargetMode="External"/><Relationship Id="rId37" Type="http://schemas.openxmlformats.org/officeDocument/2006/relationships/hyperlink" Target="garantF1://12071690.15954" TargetMode="External"/><Relationship Id="rId40" Type="http://schemas.openxmlformats.org/officeDocument/2006/relationships/hyperlink" Target="garantF1://70007206.0" TargetMode="External"/><Relationship Id="rId45" Type="http://schemas.openxmlformats.org/officeDocument/2006/relationships/hyperlink" Target="garantF1://71621612.3143" TargetMode="External"/><Relationship Id="rId5" Type="http://schemas.openxmlformats.org/officeDocument/2006/relationships/hyperlink" Target="garantF1://12071690.1057" TargetMode="External"/><Relationship Id="rId15" Type="http://schemas.openxmlformats.org/officeDocument/2006/relationships/hyperlink" Target="garantF1://12071690.15946" TargetMode="External"/><Relationship Id="rId23" Type="http://schemas.openxmlformats.org/officeDocument/2006/relationships/hyperlink" Target="garantF1://12071690.157016" TargetMode="External"/><Relationship Id="rId28" Type="http://schemas.openxmlformats.org/officeDocument/2006/relationships/hyperlink" Target="garantF1://12071690.159052" TargetMode="External"/><Relationship Id="rId36" Type="http://schemas.openxmlformats.org/officeDocument/2006/relationships/hyperlink" Target="garantF1://12071690.15940" TargetMode="External"/><Relationship Id="rId10" Type="http://schemas.openxmlformats.org/officeDocument/2006/relationships/hyperlink" Target="garantF1://12071690.15931" TargetMode="External"/><Relationship Id="rId19" Type="http://schemas.openxmlformats.org/officeDocument/2006/relationships/hyperlink" Target="garantF1://12071690.1594111" TargetMode="External"/><Relationship Id="rId31" Type="http://schemas.openxmlformats.org/officeDocument/2006/relationships/hyperlink" Target="garantF1://12071690.15706" TargetMode="External"/><Relationship Id="rId44" Type="http://schemas.openxmlformats.org/officeDocument/2006/relationships/hyperlink" Target="garantF1://71621612.3123" TargetMode="External"/><Relationship Id="rId4" Type="http://schemas.openxmlformats.org/officeDocument/2006/relationships/webSettings" Target="webSettings.xml"/><Relationship Id="rId9" Type="http://schemas.openxmlformats.org/officeDocument/2006/relationships/hyperlink" Target="garantF1://12071690.801" TargetMode="External"/><Relationship Id="rId14" Type="http://schemas.openxmlformats.org/officeDocument/2006/relationships/hyperlink" Target="garantF1://12071690.159032" TargetMode="External"/><Relationship Id="rId22" Type="http://schemas.openxmlformats.org/officeDocument/2006/relationships/hyperlink" Target="garantF1://12071690.15921" TargetMode="External"/><Relationship Id="rId27" Type="http://schemas.openxmlformats.org/officeDocument/2006/relationships/hyperlink" Target="garantF1://12071690.1594112" TargetMode="External"/><Relationship Id="rId30" Type="http://schemas.openxmlformats.org/officeDocument/2006/relationships/hyperlink" Target="garantF1://12071690.15705" TargetMode="External"/><Relationship Id="rId35" Type="http://schemas.openxmlformats.org/officeDocument/2006/relationships/hyperlink" Target="garantF1://12071690.15939" TargetMode="External"/><Relationship Id="rId43" Type="http://schemas.openxmlformats.org/officeDocument/2006/relationships/hyperlink" Target="garantF1://71621612.31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25</Pages>
  <Words>9141</Words>
  <Characters>52108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1312</cp:lastModifiedBy>
  <cp:revision>46</cp:revision>
  <dcterms:created xsi:type="dcterms:W3CDTF">2018-07-20T10:35:00Z</dcterms:created>
  <dcterms:modified xsi:type="dcterms:W3CDTF">2018-07-24T10:32:00Z</dcterms:modified>
</cp:coreProperties>
</file>